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96D" w:rsidRPr="002D2C2F" w:rsidRDefault="002D2C2F" w:rsidP="00B9296D">
      <w:pPr>
        <w:rPr>
          <w:rFonts w:ascii="Arial" w:hAnsi="Arial" w:cs="Arial"/>
          <w:b/>
          <w:color w:val="000000"/>
          <w:sz w:val="36"/>
          <w:szCs w:val="36"/>
          <w:lang w:val="en-GB"/>
        </w:rPr>
      </w:pPr>
      <w:r w:rsidRPr="002D2C2F">
        <w:rPr>
          <w:rFonts w:ascii="Arial" w:hAnsi="Arial" w:cs="Arial"/>
          <w:b/>
          <w:color w:val="000000"/>
          <w:sz w:val="36"/>
          <w:szCs w:val="36"/>
          <w:lang w:val="en-GB"/>
        </w:rPr>
        <w:t>Rohde &amp; Schwarz supports the Royal Malaysian Navy’s mission</w:t>
      </w:r>
    </w:p>
    <w:p w:rsidR="00B9296D" w:rsidRPr="002D2C2F" w:rsidRDefault="00B9296D" w:rsidP="00B9296D">
      <w:pPr>
        <w:rPr>
          <w:rFonts w:ascii="Arial" w:hAnsi="Arial" w:cs="Arial"/>
          <w:color w:val="000000"/>
          <w:sz w:val="36"/>
          <w:szCs w:val="36"/>
          <w:lang w:val="en-GB"/>
        </w:rPr>
      </w:pPr>
    </w:p>
    <w:p w:rsidR="00B9296D" w:rsidRPr="002D2C2F" w:rsidRDefault="002D2C2F" w:rsidP="00B9296D">
      <w:pPr>
        <w:spacing w:after="360" w:line="360" w:lineRule="atLeast"/>
        <w:rPr>
          <w:rFonts w:ascii="Arial" w:hAnsi="Arial" w:cs="Arial"/>
          <w:b/>
          <w:color w:val="000000"/>
          <w:sz w:val="22"/>
          <w:szCs w:val="22"/>
          <w:lang w:val="en-US"/>
        </w:rPr>
      </w:pPr>
      <w:r w:rsidRPr="002D2C2F">
        <w:rPr>
          <w:rFonts w:ascii="Arial" w:hAnsi="Arial" w:cs="Arial"/>
          <w:b/>
          <w:color w:val="000000"/>
          <w:sz w:val="22"/>
          <w:szCs w:val="22"/>
          <w:lang w:val="en-GB"/>
        </w:rPr>
        <w:t xml:space="preserve">Rohde &amp; Schwarz delivers communications suite for </w:t>
      </w:r>
      <w:proofErr w:type="spellStart"/>
      <w:r w:rsidRPr="002D2C2F">
        <w:rPr>
          <w:rFonts w:ascii="Arial" w:hAnsi="Arial" w:cs="Arial"/>
          <w:b/>
          <w:color w:val="000000"/>
          <w:sz w:val="22"/>
          <w:szCs w:val="22"/>
          <w:lang w:val="en-GB"/>
        </w:rPr>
        <w:t>Lekiu</w:t>
      </w:r>
      <w:proofErr w:type="spellEnd"/>
      <w:r w:rsidRPr="002D2C2F">
        <w:rPr>
          <w:rFonts w:ascii="Arial" w:hAnsi="Arial" w:cs="Arial"/>
          <w:b/>
          <w:color w:val="000000"/>
          <w:sz w:val="22"/>
          <w:szCs w:val="22"/>
          <w:lang w:val="en-GB"/>
        </w:rPr>
        <w:t>-class frigates of the Royal Malaysian Navy, on budget and ahead of time, increasing the installed base in Malaysia.</w:t>
      </w:r>
    </w:p>
    <w:p w:rsidR="002D2C2F" w:rsidRPr="002D2C2F" w:rsidRDefault="002D2C2F" w:rsidP="002D2C2F">
      <w:pPr>
        <w:pStyle w:val="NurText"/>
        <w:spacing w:before="120"/>
        <w:rPr>
          <w:rFonts w:ascii="Arial" w:hAnsi="Arial" w:cs="Arial"/>
          <w:sz w:val="22"/>
          <w:szCs w:val="22"/>
          <w:lang w:val="en-US"/>
        </w:rPr>
      </w:pPr>
      <w:r w:rsidRPr="002D2C2F">
        <w:rPr>
          <w:rFonts w:ascii="Arial" w:hAnsi="Arial" w:cs="Arial"/>
          <w:sz w:val="22"/>
          <w:szCs w:val="22"/>
          <w:lang w:val="en-US"/>
        </w:rPr>
        <w:t xml:space="preserve">Munich/Kuala Lumpur, November </w:t>
      </w:r>
      <w:r w:rsidR="005638C8">
        <w:rPr>
          <w:rFonts w:ascii="Arial" w:hAnsi="Arial" w:cs="Arial"/>
          <w:sz w:val="22"/>
          <w:szCs w:val="22"/>
          <w:lang w:val="en-US"/>
        </w:rPr>
        <w:t>15</w:t>
      </w:r>
      <w:bookmarkStart w:id="0" w:name="_GoBack"/>
      <w:bookmarkEnd w:id="0"/>
      <w:r w:rsidRPr="002D2C2F">
        <w:rPr>
          <w:rFonts w:ascii="Arial" w:hAnsi="Arial" w:cs="Arial"/>
          <w:sz w:val="22"/>
          <w:szCs w:val="22"/>
          <w:lang w:val="en-US"/>
        </w:rPr>
        <w:t>, 2019 – The Royal Malaysian Navy’s</w:t>
      </w:r>
      <w:r w:rsidRPr="002D2C2F" w:rsidDel="00714420">
        <w:rPr>
          <w:rFonts w:ascii="Arial" w:hAnsi="Arial" w:cs="Arial"/>
          <w:sz w:val="22"/>
          <w:szCs w:val="22"/>
          <w:lang w:val="en-US"/>
        </w:rPr>
        <w:t xml:space="preserve"> </w:t>
      </w:r>
      <w:proofErr w:type="spellStart"/>
      <w:r w:rsidRPr="002D2C2F">
        <w:rPr>
          <w:rFonts w:ascii="Arial" w:hAnsi="Arial" w:cs="Arial"/>
          <w:sz w:val="22"/>
          <w:szCs w:val="22"/>
          <w:lang w:val="en-US"/>
        </w:rPr>
        <w:t>Lekiu</w:t>
      </w:r>
      <w:proofErr w:type="spellEnd"/>
      <w:r w:rsidRPr="002D2C2F">
        <w:rPr>
          <w:rFonts w:ascii="Arial" w:hAnsi="Arial" w:cs="Arial"/>
          <w:sz w:val="22"/>
          <w:szCs w:val="22"/>
          <w:lang w:val="en-US"/>
        </w:rPr>
        <w:t xml:space="preserve">-class frigates, KD </w:t>
      </w:r>
      <w:proofErr w:type="spellStart"/>
      <w:r w:rsidRPr="002D2C2F">
        <w:rPr>
          <w:rFonts w:ascii="Arial" w:hAnsi="Arial" w:cs="Arial"/>
          <w:sz w:val="22"/>
          <w:szCs w:val="22"/>
          <w:lang w:val="en-US"/>
        </w:rPr>
        <w:t>Jebat</w:t>
      </w:r>
      <w:proofErr w:type="spellEnd"/>
      <w:r w:rsidRPr="002D2C2F">
        <w:rPr>
          <w:rFonts w:ascii="Arial" w:hAnsi="Arial" w:cs="Arial"/>
          <w:sz w:val="22"/>
          <w:szCs w:val="22"/>
          <w:lang w:val="en-US"/>
        </w:rPr>
        <w:t xml:space="preserve"> and KD </w:t>
      </w:r>
      <w:proofErr w:type="spellStart"/>
      <w:r w:rsidRPr="002D2C2F">
        <w:rPr>
          <w:rFonts w:ascii="Arial" w:hAnsi="Arial" w:cs="Arial"/>
          <w:sz w:val="22"/>
          <w:szCs w:val="22"/>
          <w:lang w:val="en-US"/>
        </w:rPr>
        <w:t>Lekiu</w:t>
      </w:r>
      <w:proofErr w:type="spellEnd"/>
      <w:r w:rsidRPr="002D2C2F">
        <w:rPr>
          <w:rFonts w:ascii="Arial" w:hAnsi="Arial" w:cs="Arial"/>
          <w:sz w:val="22"/>
          <w:szCs w:val="22"/>
          <w:lang w:val="en-US"/>
        </w:rPr>
        <w:t xml:space="preserve">, are the most modern surface ships of the service, serving in the 23 Frigate Squadron. To ensure seamless connectivity and support the mission, Rohde &amp; Schwarz has delivered and commissioned its NAVICS IP integrated communications system (ICS) into the </w:t>
      </w:r>
      <w:proofErr w:type="spellStart"/>
      <w:r w:rsidRPr="002D2C2F">
        <w:rPr>
          <w:rFonts w:ascii="Arial" w:hAnsi="Arial" w:cs="Arial"/>
          <w:sz w:val="22"/>
          <w:szCs w:val="22"/>
          <w:lang w:val="en-US"/>
        </w:rPr>
        <w:t>Lekiu</w:t>
      </w:r>
      <w:proofErr w:type="spellEnd"/>
      <w:r w:rsidRPr="002D2C2F">
        <w:rPr>
          <w:rFonts w:ascii="Arial" w:hAnsi="Arial" w:cs="Arial"/>
          <w:sz w:val="22"/>
          <w:szCs w:val="22"/>
          <w:lang w:val="en-US"/>
        </w:rPr>
        <w:t>-class frigates of the Royal Malaysian Navy. Working for a contract with Boustead</w:t>
      </w:r>
      <w:r>
        <w:rPr>
          <w:rFonts w:ascii="Arial" w:hAnsi="Arial" w:cs="Arial"/>
          <w:sz w:val="22"/>
          <w:szCs w:val="22"/>
          <w:lang w:val="en-US"/>
        </w:rPr>
        <w:t> </w:t>
      </w:r>
      <w:r w:rsidRPr="002D2C2F">
        <w:rPr>
          <w:rFonts w:ascii="Arial" w:hAnsi="Arial" w:cs="Arial"/>
          <w:sz w:val="22"/>
          <w:szCs w:val="22"/>
          <w:lang w:val="en-US"/>
        </w:rPr>
        <w:t>Naval</w:t>
      </w:r>
      <w:r>
        <w:rPr>
          <w:rFonts w:ascii="Arial" w:hAnsi="Arial" w:cs="Arial"/>
          <w:sz w:val="22"/>
          <w:szCs w:val="22"/>
          <w:lang w:val="en-US"/>
        </w:rPr>
        <w:t> </w:t>
      </w:r>
      <w:r w:rsidRPr="002D2C2F">
        <w:rPr>
          <w:rFonts w:ascii="Arial" w:hAnsi="Arial" w:cs="Arial"/>
          <w:sz w:val="22"/>
          <w:szCs w:val="22"/>
          <w:lang w:val="en-US"/>
        </w:rPr>
        <w:t xml:space="preserve">Shipyard </w:t>
      </w:r>
      <w:proofErr w:type="spellStart"/>
      <w:r>
        <w:rPr>
          <w:rFonts w:ascii="Arial" w:hAnsi="Arial" w:cs="Arial"/>
          <w:sz w:val="22"/>
          <w:szCs w:val="22"/>
          <w:lang w:val="en-US"/>
        </w:rPr>
        <w:t>Sdn</w:t>
      </w:r>
      <w:proofErr w:type="spellEnd"/>
      <w:r>
        <w:rPr>
          <w:rFonts w:ascii="Arial" w:hAnsi="Arial" w:cs="Arial"/>
          <w:sz w:val="22"/>
          <w:szCs w:val="22"/>
          <w:lang w:val="en-US"/>
        </w:rPr>
        <w:t xml:space="preserve"> </w:t>
      </w:r>
      <w:proofErr w:type="spellStart"/>
      <w:r>
        <w:rPr>
          <w:rFonts w:ascii="Arial" w:hAnsi="Arial" w:cs="Arial"/>
          <w:sz w:val="22"/>
          <w:szCs w:val="22"/>
          <w:lang w:val="en-US"/>
        </w:rPr>
        <w:t>Bhd</w:t>
      </w:r>
      <w:proofErr w:type="spellEnd"/>
      <w:r>
        <w:rPr>
          <w:rFonts w:ascii="Arial" w:hAnsi="Arial" w:cs="Arial"/>
          <w:sz w:val="22"/>
          <w:szCs w:val="22"/>
          <w:lang w:val="en-US"/>
        </w:rPr>
        <w:t xml:space="preserve"> (part of Boustead Heavy </w:t>
      </w:r>
      <w:r w:rsidRPr="002D2C2F">
        <w:rPr>
          <w:rFonts w:ascii="Arial" w:hAnsi="Arial" w:cs="Arial"/>
          <w:sz w:val="22"/>
          <w:szCs w:val="22"/>
          <w:lang w:val="en-US"/>
        </w:rPr>
        <w:t>Industries Corporation</w:t>
      </w:r>
      <w:r>
        <w:rPr>
          <w:rFonts w:ascii="Arial" w:hAnsi="Arial" w:cs="Arial"/>
          <w:sz w:val="22"/>
          <w:szCs w:val="22"/>
          <w:lang w:val="en-US"/>
        </w:rPr>
        <w:t> </w:t>
      </w:r>
      <w:proofErr w:type="spellStart"/>
      <w:r w:rsidRPr="002D2C2F">
        <w:rPr>
          <w:rFonts w:ascii="Arial" w:hAnsi="Arial" w:cs="Arial"/>
          <w:sz w:val="22"/>
          <w:szCs w:val="22"/>
          <w:lang w:val="en-US"/>
        </w:rPr>
        <w:t>Bhd</w:t>
      </w:r>
      <w:proofErr w:type="spellEnd"/>
      <w:r w:rsidRPr="002D2C2F">
        <w:rPr>
          <w:rFonts w:ascii="Arial" w:hAnsi="Arial" w:cs="Arial"/>
          <w:sz w:val="22"/>
          <w:szCs w:val="22"/>
          <w:lang w:val="en-US"/>
        </w:rPr>
        <w:t xml:space="preserve"> - BHIC), the independent company completed the project on budget and three months ahead of time. </w:t>
      </w:r>
    </w:p>
    <w:p w:rsidR="002D2C2F" w:rsidRPr="002D2C2F" w:rsidRDefault="002D2C2F" w:rsidP="002D2C2F">
      <w:pPr>
        <w:pStyle w:val="NurText"/>
        <w:spacing w:before="120"/>
        <w:rPr>
          <w:rFonts w:ascii="Arial" w:hAnsi="Arial" w:cs="Arial"/>
          <w:sz w:val="22"/>
          <w:szCs w:val="22"/>
          <w:lang w:val="en-US"/>
        </w:rPr>
      </w:pPr>
      <w:r w:rsidRPr="002D2C2F">
        <w:rPr>
          <w:rFonts w:ascii="Arial" w:hAnsi="Arial" w:cs="Arial"/>
          <w:sz w:val="22"/>
          <w:szCs w:val="22"/>
          <w:lang w:val="en-US"/>
        </w:rPr>
        <w:t xml:space="preserve">Having upgraded the vessels with NAVICS, and modern software defined radios of R&amp;S M3SR (Series 4100 HF, Series 4400 VHF/UHF), Rohde &amp; Schwarz also integrates and interfaces with present third party systems on board such as Datalink, message handling, public address and ship telephone system. </w:t>
      </w:r>
    </w:p>
    <w:p w:rsidR="002D2C2F" w:rsidRPr="002D2C2F" w:rsidRDefault="002D2C2F" w:rsidP="002D2C2F">
      <w:pPr>
        <w:pStyle w:val="NurText"/>
        <w:spacing w:before="120"/>
        <w:rPr>
          <w:rFonts w:ascii="Arial" w:hAnsi="Arial" w:cs="Arial"/>
          <w:sz w:val="22"/>
          <w:szCs w:val="22"/>
          <w:lang w:val="en-US"/>
        </w:rPr>
      </w:pPr>
      <w:r w:rsidRPr="002D2C2F">
        <w:rPr>
          <w:rFonts w:ascii="Arial" w:hAnsi="Arial" w:cs="Arial"/>
          <w:sz w:val="22"/>
          <w:szCs w:val="22"/>
          <w:lang w:val="en-US"/>
        </w:rPr>
        <w:t>“We are very proud to be integrated in two major naval assets for Malaysia and honored to be working with a great partner, Boustead Naval Shipyard,” Hansjörg Herrbold, Vice President Market Segment Navy Rohde</w:t>
      </w:r>
      <w:r w:rsidR="00345474">
        <w:rPr>
          <w:rFonts w:ascii="Arial" w:hAnsi="Arial" w:cs="Arial"/>
          <w:sz w:val="22"/>
          <w:szCs w:val="22"/>
          <w:lang w:val="en-US"/>
        </w:rPr>
        <w:t> </w:t>
      </w:r>
      <w:r w:rsidRPr="002D2C2F">
        <w:rPr>
          <w:rFonts w:ascii="Arial" w:hAnsi="Arial" w:cs="Arial"/>
          <w:sz w:val="22"/>
          <w:szCs w:val="22"/>
          <w:lang w:val="en-US"/>
        </w:rPr>
        <w:t>&amp;</w:t>
      </w:r>
      <w:r w:rsidR="00345474">
        <w:rPr>
          <w:rFonts w:ascii="Arial" w:hAnsi="Arial" w:cs="Arial"/>
          <w:sz w:val="22"/>
          <w:szCs w:val="22"/>
          <w:lang w:val="en-US"/>
        </w:rPr>
        <w:t> </w:t>
      </w:r>
      <w:r w:rsidRPr="002D2C2F">
        <w:rPr>
          <w:rFonts w:ascii="Arial" w:hAnsi="Arial" w:cs="Arial"/>
          <w:sz w:val="22"/>
          <w:szCs w:val="22"/>
          <w:lang w:val="en-US"/>
        </w:rPr>
        <w:t>Schwarz, says. “Providing a safe, future-ready investment for the Royal Malaysian Navy in time and on budget, NAVICS interconnects the onboard services – voice, message handling and C4I.”</w:t>
      </w:r>
    </w:p>
    <w:p w:rsidR="002D2C2F" w:rsidRPr="002D2C2F" w:rsidRDefault="002D2C2F" w:rsidP="002D2C2F">
      <w:pPr>
        <w:pStyle w:val="NurText"/>
        <w:spacing w:before="120"/>
        <w:rPr>
          <w:rFonts w:ascii="Arial" w:hAnsi="Arial" w:cs="Arial"/>
          <w:sz w:val="22"/>
          <w:szCs w:val="22"/>
          <w:lang w:val="en-US"/>
        </w:rPr>
      </w:pPr>
      <w:r w:rsidRPr="002D2C2F">
        <w:rPr>
          <w:rFonts w:ascii="Arial" w:hAnsi="Arial" w:cs="Arial"/>
          <w:sz w:val="22"/>
          <w:szCs w:val="22"/>
          <w:lang w:val="en-US"/>
        </w:rPr>
        <w:t>Rohde &amp; Schwarz has provided more than 40 navies with state-of-the-art communications technology, and in the last fiscal year, contracted 14 additional platforms with NAVICS integrated naval communications systems. NAVICS references includes the Royal Navy’s Type 26 Global Combat Ship (GCS).</w:t>
      </w:r>
    </w:p>
    <w:p w:rsidR="002D2C2F" w:rsidRPr="002D2C2F" w:rsidRDefault="002D2C2F" w:rsidP="002D2C2F">
      <w:pPr>
        <w:pStyle w:val="NurText"/>
        <w:spacing w:before="120"/>
        <w:rPr>
          <w:rFonts w:ascii="Arial" w:hAnsi="Arial" w:cs="Arial"/>
          <w:sz w:val="22"/>
          <w:szCs w:val="22"/>
          <w:lang w:val="en-US"/>
        </w:rPr>
      </w:pPr>
    </w:p>
    <w:p w:rsidR="002D2C2F" w:rsidRPr="002D2C2F" w:rsidRDefault="002D2C2F" w:rsidP="002D2C2F">
      <w:pPr>
        <w:pStyle w:val="NurText"/>
        <w:spacing w:before="120"/>
        <w:rPr>
          <w:rFonts w:ascii="Arial" w:hAnsi="Arial" w:cs="Arial"/>
          <w:sz w:val="22"/>
          <w:szCs w:val="22"/>
          <w:lang w:val="en-US"/>
        </w:rPr>
      </w:pPr>
      <w:r w:rsidRPr="002D2C2F">
        <w:rPr>
          <w:rFonts w:ascii="Arial" w:hAnsi="Arial" w:cs="Arial"/>
          <w:sz w:val="22"/>
          <w:szCs w:val="22"/>
          <w:lang w:val="en-US"/>
        </w:rPr>
        <w:t xml:space="preserve">Image caption: The Royal Malaysian Navy guided-missile frigate KD </w:t>
      </w:r>
      <w:proofErr w:type="spellStart"/>
      <w:r w:rsidRPr="002D2C2F">
        <w:rPr>
          <w:rFonts w:ascii="Arial" w:hAnsi="Arial" w:cs="Arial"/>
          <w:sz w:val="22"/>
          <w:szCs w:val="22"/>
          <w:lang w:val="en-US"/>
        </w:rPr>
        <w:t>Jebat</w:t>
      </w:r>
      <w:proofErr w:type="spellEnd"/>
      <w:r w:rsidRPr="002D2C2F">
        <w:rPr>
          <w:rFonts w:ascii="Arial" w:hAnsi="Arial" w:cs="Arial"/>
          <w:sz w:val="22"/>
          <w:szCs w:val="22"/>
          <w:lang w:val="en-US"/>
        </w:rPr>
        <w:t xml:space="preserve"> (FFG 29) as part of CARAT Malaysia</w:t>
      </w:r>
      <w:proofErr w:type="gramStart"/>
      <w:r w:rsidRPr="002D2C2F">
        <w:rPr>
          <w:rFonts w:ascii="Arial" w:hAnsi="Arial" w:cs="Arial"/>
          <w:sz w:val="22"/>
          <w:szCs w:val="22"/>
          <w:lang w:val="en-US"/>
        </w:rPr>
        <w:t>..</w:t>
      </w:r>
      <w:proofErr w:type="gramEnd"/>
      <w:r w:rsidRPr="002D2C2F">
        <w:rPr>
          <w:rFonts w:ascii="Arial" w:hAnsi="Arial" w:cs="Arial"/>
          <w:sz w:val="22"/>
          <w:szCs w:val="22"/>
          <w:lang w:val="en-US"/>
        </w:rPr>
        <w:t xml:space="preserve"> (Image via Rohde &amp; Schwarz)</w:t>
      </w:r>
    </w:p>
    <w:p w:rsidR="002D2C2F" w:rsidRPr="002D2C2F" w:rsidRDefault="002D2C2F" w:rsidP="002D2C2F">
      <w:pPr>
        <w:pStyle w:val="NurText"/>
        <w:spacing w:before="120"/>
        <w:rPr>
          <w:rFonts w:ascii="Arial" w:hAnsi="Arial" w:cs="Arial"/>
          <w:sz w:val="22"/>
          <w:szCs w:val="22"/>
          <w:lang w:val="en-US"/>
        </w:rPr>
      </w:pPr>
    </w:p>
    <w:p w:rsidR="00B9296D" w:rsidRPr="002D2C2F" w:rsidRDefault="002D2C2F" w:rsidP="00B9296D">
      <w:pPr>
        <w:pStyle w:val="Text"/>
        <w:spacing w:after="240"/>
        <w:jc w:val="left"/>
        <w:rPr>
          <w:rFonts w:ascii="Arial" w:hAnsi="Arial" w:cs="Arial"/>
          <w:sz w:val="22"/>
          <w:lang w:val="en-GB"/>
        </w:rPr>
      </w:pPr>
      <w:r>
        <w:rPr>
          <w:rFonts w:ascii="Arial" w:hAnsi="Arial" w:cs="Arial"/>
          <w:sz w:val="22"/>
          <w:lang w:val="en-GB"/>
        </w:rPr>
        <w:br w:type="column"/>
      </w:r>
    </w:p>
    <w:p w:rsidR="00B9296D" w:rsidRPr="002D2C2F" w:rsidRDefault="00B9296D" w:rsidP="00B9296D">
      <w:pPr>
        <w:pStyle w:val="Text"/>
        <w:spacing w:after="0" w:line="240" w:lineRule="atLeast"/>
        <w:jc w:val="left"/>
        <w:rPr>
          <w:rFonts w:ascii="Arial" w:hAnsi="Arial" w:cs="Arial"/>
          <w:sz w:val="18"/>
          <w:u w:val="single"/>
          <w:lang w:val="en-GB"/>
        </w:rPr>
      </w:pPr>
      <w:r w:rsidRPr="002D2C2F">
        <w:rPr>
          <w:rFonts w:ascii="Arial" w:hAnsi="Arial" w:cs="Arial"/>
          <w:sz w:val="18"/>
          <w:u w:val="single"/>
          <w:lang w:val="en-GB"/>
        </w:rPr>
        <w:t>Press contacts:</w:t>
      </w:r>
    </w:p>
    <w:p w:rsidR="00A718B5" w:rsidRPr="002D2C2F" w:rsidRDefault="00A718B5" w:rsidP="00A718B5">
      <w:pPr>
        <w:pStyle w:val="Text"/>
        <w:spacing w:after="0" w:line="240" w:lineRule="atLeast"/>
        <w:jc w:val="left"/>
        <w:rPr>
          <w:rFonts w:ascii="Arial" w:hAnsi="Arial" w:cs="Arial"/>
          <w:sz w:val="18"/>
          <w:lang w:val="it-IT"/>
        </w:rPr>
      </w:pPr>
      <w:r w:rsidRPr="002D2C2F">
        <w:rPr>
          <w:rFonts w:ascii="Arial" w:hAnsi="Arial" w:cs="Arial"/>
          <w:sz w:val="18"/>
          <w:lang w:val="en-GB"/>
        </w:rPr>
        <w:t xml:space="preserve">Europe (headquarters): Dennis-P. Merklinghaus (phone: +49 89 4129 </w:t>
      </w:r>
      <w:r w:rsidRPr="002D2C2F">
        <w:rPr>
          <w:rFonts w:ascii="Arial" w:hAnsi="Arial" w:cs="Arial"/>
          <w:color w:val="000000"/>
          <w:sz w:val="18"/>
          <w:lang w:val="en-US"/>
        </w:rPr>
        <w:t>15671</w:t>
      </w:r>
      <w:r w:rsidRPr="002D2C2F">
        <w:rPr>
          <w:rFonts w:ascii="Arial" w:hAnsi="Arial" w:cs="Arial"/>
          <w:sz w:val="18"/>
          <w:lang w:val="en-GB"/>
        </w:rPr>
        <w:t>; e</w:t>
      </w:r>
      <w:r w:rsidRPr="002D2C2F">
        <w:rPr>
          <w:rFonts w:ascii="Arial" w:hAnsi="Arial" w:cs="Arial"/>
          <w:sz w:val="18"/>
          <w:lang w:val="it-IT"/>
        </w:rPr>
        <w:t>mail: press@rohde-schwarz.com)</w:t>
      </w:r>
    </w:p>
    <w:p w:rsidR="00E65919" w:rsidRPr="002D2C2F" w:rsidRDefault="00E65919" w:rsidP="00E65919">
      <w:pPr>
        <w:pStyle w:val="Text"/>
        <w:spacing w:before="120" w:after="0" w:line="240" w:lineRule="atLeast"/>
        <w:jc w:val="left"/>
        <w:rPr>
          <w:rFonts w:ascii="Arial" w:hAnsi="Arial" w:cs="Arial"/>
          <w:sz w:val="18"/>
          <w:lang w:val="en-GB"/>
        </w:rPr>
      </w:pPr>
      <w:r w:rsidRPr="002D2C2F">
        <w:rPr>
          <w:rFonts w:ascii="Arial" w:hAnsi="Arial" w:cs="Arial"/>
          <w:sz w:val="18"/>
          <w:lang w:val="en-GB"/>
        </w:rPr>
        <w:t xml:space="preserve">North America: Tomas </w:t>
      </w:r>
      <w:proofErr w:type="spellStart"/>
      <w:r w:rsidRPr="002D2C2F">
        <w:rPr>
          <w:rFonts w:ascii="Arial" w:hAnsi="Arial" w:cs="Arial"/>
          <w:sz w:val="18"/>
          <w:lang w:val="en-GB"/>
        </w:rPr>
        <w:t>Berghall</w:t>
      </w:r>
      <w:proofErr w:type="spellEnd"/>
      <w:r w:rsidRPr="002D2C2F">
        <w:rPr>
          <w:rFonts w:ascii="Arial" w:hAnsi="Arial" w:cs="Arial"/>
          <w:sz w:val="18"/>
          <w:lang w:val="en-GB"/>
        </w:rPr>
        <w:t xml:space="preserve"> (phone: +1 503 5239489; email: Tomas.Berghall@rsa.rohde-schwarz.com)</w:t>
      </w:r>
    </w:p>
    <w:p w:rsidR="00B9296D" w:rsidRPr="002D2C2F" w:rsidRDefault="00B9296D" w:rsidP="00B9296D">
      <w:pPr>
        <w:pStyle w:val="Text"/>
        <w:spacing w:before="120" w:after="0" w:line="240" w:lineRule="atLeast"/>
        <w:jc w:val="left"/>
        <w:rPr>
          <w:rFonts w:ascii="Arial" w:hAnsi="Arial" w:cs="Arial"/>
          <w:sz w:val="18"/>
          <w:lang w:val="en-US"/>
        </w:rPr>
      </w:pPr>
      <w:r w:rsidRPr="002D2C2F">
        <w:rPr>
          <w:rFonts w:ascii="Arial" w:hAnsi="Arial" w:cs="Arial"/>
          <w:sz w:val="18"/>
          <w:lang w:val="en-GB"/>
        </w:rPr>
        <w:t xml:space="preserve">Asia Pacific: Wen Shi Tong (phone: +65 6 307-0029; email: </w:t>
      </w:r>
      <w:r w:rsidRPr="002D2C2F">
        <w:rPr>
          <w:rFonts w:ascii="Arial" w:hAnsi="Arial" w:cs="Arial"/>
          <w:color w:val="000000"/>
          <w:sz w:val="18"/>
          <w:szCs w:val="18"/>
          <w:lang w:val="en-US"/>
        </w:rPr>
        <w:t>press.apac@rohde-schwarz.com)</w:t>
      </w:r>
    </w:p>
    <w:p w:rsidR="00B9296D" w:rsidRPr="002D2C2F" w:rsidRDefault="00B9296D" w:rsidP="00B9296D">
      <w:pPr>
        <w:pStyle w:val="Text"/>
        <w:spacing w:before="120" w:after="0" w:line="240" w:lineRule="atLeast"/>
        <w:jc w:val="left"/>
        <w:rPr>
          <w:rFonts w:ascii="Arial" w:hAnsi="Arial" w:cs="Arial"/>
          <w:sz w:val="18"/>
          <w:u w:val="single"/>
          <w:lang w:val="en-GB"/>
        </w:rPr>
      </w:pPr>
      <w:r w:rsidRPr="002D2C2F">
        <w:rPr>
          <w:rFonts w:ascii="Arial" w:hAnsi="Arial" w:cs="Arial"/>
          <w:sz w:val="18"/>
          <w:u w:val="single"/>
          <w:lang w:val="en-GB"/>
        </w:rPr>
        <w:t>Contacts for readers:</w:t>
      </w:r>
    </w:p>
    <w:p w:rsidR="00B9296D" w:rsidRPr="002D2C2F" w:rsidRDefault="00B9296D" w:rsidP="00B9296D">
      <w:pPr>
        <w:pStyle w:val="Text"/>
        <w:spacing w:after="0" w:line="240" w:lineRule="atLeast"/>
        <w:jc w:val="left"/>
        <w:rPr>
          <w:rFonts w:ascii="Arial" w:hAnsi="Arial" w:cs="Arial"/>
          <w:sz w:val="18"/>
          <w:lang w:val="en-GB"/>
        </w:rPr>
      </w:pPr>
      <w:r w:rsidRPr="002D2C2F">
        <w:rPr>
          <w:rFonts w:ascii="Arial" w:hAnsi="Arial" w:cs="Arial"/>
          <w:sz w:val="18"/>
          <w:lang w:val="en-GB"/>
        </w:rPr>
        <w:t>Customer Support Europe, Africa, Middle East: +49 89 4129 12345</w:t>
      </w:r>
      <w:r w:rsidRPr="002D2C2F">
        <w:rPr>
          <w:rFonts w:ascii="Arial" w:hAnsi="Arial" w:cs="Arial"/>
          <w:sz w:val="18"/>
          <w:lang w:val="en-GB"/>
        </w:rPr>
        <w:br/>
      </w:r>
      <w:r w:rsidRPr="002D2C2F">
        <w:rPr>
          <w:rFonts w:ascii="Arial" w:hAnsi="Arial" w:cs="Arial"/>
          <w:sz w:val="18"/>
          <w:lang w:val="en-US"/>
        </w:rPr>
        <w:t>customersupport@rohde-schwarz.com</w:t>
      </w:r>
    </w:p>
    <w:p w:rsidR="00B9296D" w:rsidRPr="002D2C2F" w:rsidRDefault="00B9296D" w:rsidP="00B9296D">
      <w:pPr>
        <w:pStyle w:val="Text"/>
        <w:spacing w:before="120" w:after="0" w:line="240" w:lineRule="atLeast"/>
        <w:jc w:val="left"/>
        <w:rPr>
          <w:rFonts w:ascii="Arial" w:hAnsi="Arial" w:cs="Arial"/>
          <w:sz w:val="18"/>
          <w:lang w:val="en-GB"/>
        </w:rPr>
      </w:pPr>
      <w:r w:rsidRPr="002D2C2F">
        <w:rPr>
          <w:rFonts w:ascii="Arial" w:hAnsi="Arial" w:cs="Arial"/>
          <w:sz w:val="18"/>
          <w:lang w:val="en-GB"/>
        </w:rPr>
        <w:t>Customer Support North America: +1 888 TEST RSA (+1 888 837 87 72</w:t>
      </w:r>
      <w:proofErr w:type="gramStart"/>
      <w:r w:rsidRPr="002D2C2F">
        <w:rPr>
          <w:rFonts w:ascii="Arial" w:hAnsi="Arial" w:cs="Arial"/>
          <w:sz w:val="18"/>
          <w:lang w:val="en-GB"/>
        </w:rPr>
        <w:t>)</w:t>
      </w:r>
      <w:proofErr w:type="gramEnd"/>
      <w:r w:rsidRPr="002D2C2F">
        <w:rPr>
          <w:rFonts w:ascii="Arial" w:hAnsi="Arial" w:cs="Arial"/>
          <w:sz w:val="18"/>
          <w:lang w:val="en-GB"/>
        </w:rPr>
        <w:br/>
        <w:t>customer.support@rsa.rohde-schwarz.com</w:t>
      </w:r>
    </w:p>
    <w:p w:rsidR="00B9296D" w:rsidRPr="002D2C2F" w:rsidRDefault="00B9296D" w:rsidP="00B9296D">
      <w:pPr>
        <w:pStyle w:val="Text"/>
        <w:spacing w:before="120" w:after="0" w:line="240" w:lineRule="atLeast"/>
        <w:jc w:val="left"/>
        <w:rPr>
          <w:rFonts w:ascii="Arial" w:hAnsi="Arial" w:cs="Arial"/>
          <w:sz w:val="18"/>
          <w:lang w:val="en-GB"/>
        </w:rPr>
      </w:pPr>
      <w:r w:rsidRPr="002D2C2F">
        <w:rPr>
          <w:rFonts w:ascii="Arial" w:hAnsi="Arial" w:cs="Arial"/>
          <w:sz w:val="18"/>
          <w:lang w:val="en-GB"/>
        </w:rPr>
        <w:t>Customer Support Latin America: +1 410 910 79 88</w:t>
      </w:r>
      <w:r w:rsidRPr="002D2C2F">
        <w:rPr>
          <w:rFonts w:ascii="Arial" w:hAnsi="Arial" w:cs="Arial"/>
          <w:sz w:val="18"/>
          <w:lang w:val="en-GB"/>
        </w:rPr>
        <w:br/>
        <w:t>customersupport.la@rohde-schwarz.com</w:t>
      </w:r>
    </w:p>
    <w:p w:rsidR="00B9296D" w:rsidRPr="002D2C2F" w:rsidRDefault="00B9296D" w:rsidP="00B9296D">
      <w:pPr>
        <w:pStyle w:val="Text"/>
        <w:spacing w:before="120" w:after="0" w:line="240" w:lineRule="atLeast"/>
        <w:jc w:val="left"/>
        <w:rPr>
          <w:rFonts w:ascii="Arial" w:hAnsi="Arial" w:cs="Arial"/>
          <w:sz w:val="18"/>
          <w:lang w:val="en-GB"/>
        </w:rPr>
      </w:pPr>
      <w:r w:rsidRPr="002D2C2F">
        <w:rPr>
          <w:rFonts w:ascii="Arial" w:hAnsi="Arial" w:cs="Arial"/>
          <w:sz w:val="18"/>
          <w:lang w:val="en-GB"/>
        </w:rPr>
        <w:t xml:space="preserve">Customer Support Asia Pacific: </w:t>
      </w:r>
      <w:r w:rsidRPr="002D2C2F">
        <w:rPr>
          <w:rFonts w:ascii="Arial" w:hAnsi="Arial" w:cs="Arial"/>
          <w:color w:val="000000"/>
          <w:sz w:val="18"/>
          <w:szCs w:val="18"/>
          <w:lang w:val="en-GB"/>
        </w:rPr>
        <w:t>+65 65 13 04 88</w:t>
      </w:r>
      <w:r w:rsidRPr="002D2C2F">
        <w:rPr>
          <w:rFonts w:ascii="Arial" w:hAnsi="Arial" w:cs="Arial"/>
          <w:color w:val="000000"/>
          <w:sz w:val="18"/>
          <w:szCs w:val="18"/>
          <w:lang w:val="en-GB"/>
        </w:rPr>
        <w:br/>
        <w:t>customersupport.asia@rohde-schwarz.com</w:t>
      </w:r>
    </w:p>
    <w:p w:rsidR="00B9296D" w:rsidRPr="002D2C2F" w:rsidRDefault="00B9296D" w:rsidP="00B9296D">
      <w:pPr>
        <w:autoSpaceDE w:val="0"/>
        <w:autoSpaceDN w:val="0"/>
        <w:adjustRightInd w:val="0"/>
        <w:spacing w:before="120" w:line="240" w:lineRule="atLeast"/>
        <w:ind w:right="-454"/>
        <w:rPr>
          <w:rFonts w:ascii="Arial" w:hAnsi="Arial" w:cs="Arial"/>
          <w:sz w:val="18"/>
          <w:lang w:val="en-GB"/>
        </w:rPr>
      </w:pPr>
      <w:r w:rsidRPr="002D2C2F">
        <w:rPr>
          <w:rFonts w:ascii="Arial" w:hAnsi="Arial" w:cs="Arial"/>
          <w:sz w:val="18"/>
          <w:lang w:val="en-GB"/>
        </w:rPr>
        <w:t>Customer Support China: +86 800 810 8228 or +86 400 650 5896</w:t>
      </w:r>
      <w:r w:rsidRPr="002D2C2F">
        <w:rPr>
          <w:rFonts w:ascii="Arial" w:hAnsi="Arial" w:cs="Arial"/>
          <w:sz w:val="18"/>
          <w:lang w:val="en-GB"/>
        </w:rPr>
        <w:br/>
        <w:t>customersupport.china@rohde-schwarz.com</w:t>
      </w:r>
    </w:p>
    <w:p w:rsidR="00B9296D" w:rsidRPr="002D2C2F" w:rsidRDefault="00B9296D" w:rsidP="00B9296D">
      <w:pPr>
        <w:autoSpaceDE w:val="0"/>
        <w:autoSpaceDN w:val="0"/>
        <w:adjustRightInd w:val="0"/>
        <w:spacing w:before="120" w:line="360" w:lineRule="auto"/>
        <w:rPr>
          <w:rFonts w:ascii="Arial" w:hAnsi="Arial" w:cs="Arial"/>
          <w:b/>
          <w:color w:val="000000"/>
          <w:sz w:val="18"/>
          <w:u w:val="single"/>
          <w:lang w:val="en-US"/>
        </w:rPr>
      </w:pPr>
    </w:p>
    <w:p w:rsidR="000D56BF" w:rsidRPr="002D2C2F" w:rsidRDefault="000D56BF" w:rsidP="000D56BF">
      <w:pPr>
        <w:autoSpaceDE w:val="0"/>
        <w:autoSpaceDN w:val="0"/>
        <w:adjustRightInd w:val="0"/>
        <w:spacing w:line="280" w:lineRule="atLeast"/>
        <w:rPr>
          <w:rFonts w:ascii="Arial" w:hAnsi="Arial" w:cs="Arial"/>
          <w:b/>
          <w:sz w:val="18"/>
          <w:u w:val="single"/>
          <w:lang w:val="en-US"/>
        </w:rPr>
      </w:pPr>
      <w:r w:rsidRPr="002D2C2F">
        <w:rPr>
          <w:rFonts w:ascii="Arial" w:hAnsi="Arial" w:cs="Arial"/>
          <w:b/>
          <w:sz w:val="18"/>
          <w:u w:val="single"/>
          <w:lang w:val="en-US"/>
        </w:rPr>
        <w:t>Rohde &amp; Schwarz</w:t>
      </w:r>
    </w:p>
    <w:p w:rsidR="000D56BF" w:rsidRPr="002D2C2F" w:rsidRDefault="000D56BF" w:rsidP="000D56BF">
      <w:pPr>
        <w:spacing w:line="280" w:lineRule="atLeast"/>
        <w:rPr>
          <w:rFonts w:ascii="Arial" w:hAnsi="Arial" w:cs="Arial"/>
          <w:b/>
          <w:sz w:val="18"/>
          <w:szCs w:val="18"/>
          <w:lang w:val="en-US"/>
        </w:rPr>
      </w:pPr>
      <w:r w:rsidRPr="002D2C2F">
        <w:rPr>
          <w:rFonts w:ascii="Arial" w:hAnsi="Arial" w:cs="Arial"/>
          <w:b/>
          <w:sz w:val="18"/>
          <w:lang w:val="en-US"/>
        </w:rPr>
        <w:t xml:space="preserve">Rohde &amp; Schwarz is a leading supplier of solutions in the fields of test and measurement, broadcast and media, aerospace | defense | security and networks and cybersecurity. The technology group's innovative communications, information and security products help industry and government customers ensure a safer and connected world. On June 30, 2019, Rohde &amp; Schwarz had 12,100 employees. The independent group achieved a net revenue of EUR 2.14 billion in the 2018/2019 fiscal year (July to June). The company </w:t>
      </w:r>
      <w:proofErr w:type="gramStart"/>
      <w:r w:rsidRPr="002D2C2F">
        <w:rPr>
          <w:rFonts w:ascii="Arial" w:hAnsi="Arial" w:cs="Arial"/>
          <w:b/>
          <w:sz w:val="18"/>
          <w:lang w:val="en-US"/>
        </w:rPr>
        <w:t>is headquartered</w:t>
      </w:r>
      <w:proofErr w:type="gramEnd"/>
      <w:r w:rsidRPr="002D2C2F">
        <w:rPr>
          <w:rFonts w:ascii="Arial" w:hAnsi="Arial" w:cs="Arial"/>
          <w:b/>
          <w:sz w:val="18"/>
          <w:lang w:val="en-US"/>
        </w:rPr>
        <w:t xml:space="preserve"> in Munich, Germany, and has subsidiaries in more than 70 countries, with regional hubs in Asia and America.</w:t>
      </w:r>
    </w:p>
    <w:p w:rsidR="00B9296D" w:rsidRPr="002D2C2F" w:rsidRDefault="00015255" w:rsidP="00B9296D">
      <w:pPr>
        <w:spacing w:before="120" w:line="320" w:lineRule="atLeast"/>
        <w:rPr>
          <w:rFonts w:ascii="Arial" w:hAnsi="Arial" w:cs="Arial"/>
          <w:sz w:val="18"/>
          <w:szCs w:val="18"/>
          <w:lang w:val="en-GB"/>
        </w:rPr>
      </w:pPr>
      <w:r w:rsidRPr="002D2C2F">
        <w:rPr>
          <w:rFonts w:ascii="Arial" w:hAnsi="Arial" w:cs="Arial"/>
          <w:sz w:val="18"/>
          <w:szCs w:val="18"/>
          <w:lang w:val="en-GB"/>
        </w:rPr>
        <w:t>R&amp;S</w:t>
      </w:r>
      <w:r w:rsidR="00B9296D" w:rsidRPr="002D2C2F">
        <w:rPr>
          <w:rFonts w:ascii="Arial" w:hAnsi="Arial" w:cs="Arial"/>
          <w:sz w:val="18"/>
          <w:szCs w:val="18"/>
          <w:lang w:val="en-GB"/>
        </w:rPr>
        <w:t>® is a registered trademark of Rohde &amp; Schwarz GmbH &amp; Co. KG.</w:t>
      </w:r>
    </w:p>
    <w:p w:rsidR="00B9296D" w:rsidRPr="002D2C2F" w:rsidRDefault="00B9296D" w:rsidP="00B9296D">
      <w:pPr>
        <w:spacing w:before="120" w:line="320" w:lineRule="atLeast"/>
        <w:rPr>
          <w:rFonts w:ascii="Arial" w:hAnsi="Arial" w:cs="Arial"/>
          <w:sz w:val="18"/>
          <w:lang w:val="en-US" w:eastAsia="en-US" w:bidi="en-US"/>
        </w:rPr>
      </w:pPr>
      <w:r w:rsidRPr="002D2C2F">
        <w:rPr>
          <w:rFonts w:ascii="Arial" w:hAnsi="Arial" w:cs="Arial"/>
          <w:sz w:val="18"/>
          <w:lang w:val="en-US" w:eastAsia="en-US" w:bidi="en-US"/>
        </w:rPr>
        <w:t xml:space="preserve">All press releases, including photos for downloading, are available on the Internet at </w:t>
      </w:r>
      <w:hyperlink r:id="rId6" w:history="1">
        <w:r w:rsidRPr="002D2C2F">
          <w:rPr>
            <w:rStyle w:val="Hyperlink"/>
            <w:rFonts w:ascii="Arial" w:hAnsi="Arial" w:cs="Arial"/>
            <w:sz w:val="18"/>
            <w:lang w:val="en-US" w:eastAsia="en-US" w:bidi="en-US"/>
          </w:rPr>
          <w:t>http://www.press.rohde-schwarz.com</w:t>
        </w:r>
      </w:hyperlink>
      <w:r w:rsidRPr="002D2C2F">
        <w:rPr>
          <w:rFonts w:ascii="Arial" w:hAnsi="Arial" w:cs="Arial"/>
          <w:sz w:val="18"/>
          <w:lang w:val="en-US" w:eastAsia="en-US" w:bidi="en-US"/>
        </w:rPr>
        <w:t>.</w:t>
      </w:r>
    </w:p>
    <w:p w:rsidR="00177994" w:rsidRPr="002D2C2F" w:rsidRDefault="00177994" w:rsidP="00B9296D">
      <w:pPr>
        <w:rPr>
          <w:rFonts w:ascii="Arial" w:hAnsi="Arial" w:cs="Arial"/>
          <w:lang w:val="en-US"/>
        </w:rPr>
      </w:pPr>
    </w:p>
    <w:sectPr w:rsidR="00177994" w:rsidRPr="002D2C2F" w:rsidSect="00806348">
      <w:headerReference w:type="default" r:id="rId7"/>
      <w:footerReference w:type="default" r:id="rId8"/>
      <w:headerReference w:type="first" r:id="rId9"/>
      <w:footerReference w:type="first" r:id="rId10"/>
      <w:pgSz w:w="11907" w:h="16840" w:code="9"/>
      <w:pgMar w:top="2875" w:right="1644" w:bottom="1242" w:left="1361" w:header="2552" w:footer="51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467" w:rsidRDefault="006C1467">
      <w:r>
        <w:separator/>
      </w:r>
    </w:p>
  </w:endnote>
  <w:endnote w:type="continuationSeparator" w:id="0">
    <w:p w:rsidR="006C1467" w:rsidRDefault="006C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SUniversCond-Bold">
    <w:panose1 w:val="00000000000000000000"/>
    <w:charset w:val="00"/>
    <w:family w:val="auto"/>
    <w:notTrueType/>
    <w:pitch w:val="variable"/>
    <w:sig w:usb0="00000003" w:usb1="00000000" w:usb2="00000000" w:usb3="00000000" w:csb0="00000001" w:csb1="00000000"/>
  </w:font>
  <w:font w:name="RSUniversCond-Light">
    <w:panose1 w:val="00000000000000000000"/>
    <w:charset w:val="00"/>
    <w:family w:val="auto"/>
    <w:notTrueType/>
    <w:pitch w:val="variable"/>
    <w:sig w:usb0="00000003" w:usb1="00000000" w:usb2="00000000" w:usb3="00000000" w:csb0="00000001" w:csb1="00000000"/>
  </w:font>
  <w:font w:name="Melior">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026" w:rsidRPr="00706736" w:rsidRDefault="00BD3026" w:rsidP="005123F1">
    <w:pPr>
      <w:pStyle w:val="Fuzeile"/>
      <w:pBdr>
        <w:top w:val="single" w:sz="4" w:space="1" w:color="auto"/>
        <w:between w:val="none" w:sz="0" w:space="0" w:color="auto"/>
      </w:pBdr>
      <w:jc w:val="left"/>
      <w:rPr>
        <w:rFonts w:ascii="Arial" w:hAnsi="Arial"/>
        <w:b/>
        <w:sz w:val="15"/>
        <w:szCs w:val="15"/>
      </w:rPr>
    </w:pPr>
    <w:r w:rsidRPr="00706736">
      <w:rPr>
        <w:rFonts w:ascii="Arial" w:hAnsi="Arial"/>
        <w:b/>
        <w:sz w:val="15"/>
        <w:szCs w:val="15"/>
      </w:rPr>
      <w:t>Rohde &amp; Schwarz GmbH &amp; Co. KG</w:t>
    </w:r>
  </w:p>
  <w:p w:rsidR="00BD3026" w:rsidRPr="00706736" w:rsidRDefault="00BD3026" w:rsidP="005123F1">
    <w:pPr>
      <w:pStyle w:val="Fuzeile"/>
      <w:pBdr>
        <w:top w:val="single" w:sz="4" w:space="1" w:color="auto"/>
        <w:between w:val="none" w:sz="0" w:space="0" w:color="auto"/>
      </w:pBdr>
      <w:jc w:val="left"/>
      <w:rPr>
        <w:rFonts w:ascii="Arial" w:hAnsi="Arial"/>
        <w:b/>
        <w:sz w:val="15"/>
        <w:szCs w:val="15"/>
        <w:lang w:val="en-GB"/>
      </w:rPr>
    </w:pPr>
    <w:r w:rsidRPr="00706736">
      <w:rPr>
        <w:rFonts w:ascii="Arial" w:hAnsi="Arial"/>
        <w:b/>
        <w:sz w:val="15"/>
        <w:szCs w:val="15"/>
      </w:rPr>
      <w:t xml:space="preserve">Muehldorfstr. </w:t>
    </w:r>
    <w:r w:rsidRPr="00706736">
      <w:rPr>
        <w:rFonts w:ascii="Arial" w:hAnsi="Arial"/>
        <w:b/>
        <w:sz w:val="15"/>
        <w:szCs w:val="15"/>
        <w:lang w:val="en-GB"/>
      </w:rPr>
      <w:t xml:space="preserve">15 </w:t>
    </w:r>
    <w:r w:rsidRPr="00706736">
      <w:rPr>
        <w:rFonts w:ascii="Arial" w:hAnsi="Arial"/>
        <w:b/>
        <w:sz w:val="15"/>
        <w:szCs w:val="15"/>
      </w:rPr>
      <w:sym w:font="Symbol" w:char="F0D7"/>
    </w:r>
    <w:r w:rsidRPr="00706736">
      <w:rPr>
        <w:rFonts w:ascii="Arial" w:hAnsi="Arial"/>
        <w:b/>
        <w:sz w:val="15"/>
        <w:szCs w:val="15"/>
        <w:lang w:val="en-GB"/>
      </w:rPr>
      <w:t xml:space="preserve"> 81671 Muenchen </w:t>
    </w:r>
    <w:r w:rsidRPr="00706736">
      <w:rPr>
        <w:rFonts w:ascii="Arial" w:hAnsi="Arial"/>
        <w:b/>
        <w:sz w:val="15"/>
        <w:szCs w:val="15"/>
      </w:rPr>
      <w:sym w:font="Symbol" w:char="F0D7"/>
    </w:r>
    <w:r w:rsidRPr="00706736">
      <w:rPr>
        <w:rFonts w:ascii="Arial" w:hAnsi="Arial"/>
        <w:b/>
        <w:sz w:val="15"/>
        <w:szCs w:val="15"/>
        <w:lang w:val="en-GB"/>
      </w:rPr>
      <w:t xml:space="preserve"> Germany </w:t>
    </w:r>
    <w:r w:rsidRPr="00706736">
      <w:rPr>
        <w:rFonts w:ascii="Arial" w:hAnsi="Arial"/>
        <w:b/>
        <w:sz w:val="15"/>
        <w:szCs w:val="15"/>
      </w:rPr>
      <w:sym w:font="Symbol" w:char="F0D7"/>
    </w:r>
    <w:r w:rsidRPr="00706736">
      <w:rPr>
        <w:rFonts w:ascii="Arial" w:hAnsi="Arial"/>
        <w:b/>
        <w:sz w:val="15"/>
        <w:szCs w:val="15"/>
        <w:lang w:val="en-GB"/>
      </w:rPr>
      <w:t xml:space="preserve"> Tel. +4989/4129-0 </w:t>
    </w:r>
    <w:r w:rsidRPr="00706736">
      <w:rPr>
        <w:rFonts w:ascii="Arial" w:hAnsi="Arial"/>
        <w:b/>
        <w:sz w:val="15"/>
        <w:szCs w:val="15"/>
      </w:rPr>
      <w:sym w:font="Symbol" w:char="F0D7"/>
    </w:r>
    <w:r w:rsidRPr="00706736">
      <w:rPr>
        <w:rFonts w:ascii="Arial" w:hAnsi="Arial"/>
        <w:b/>
        <w:sz w:val="15"/>
        <w:szCs w:val="15"/>
        <w:lang w:val="en-GB"/>
      </w:rPr>
      <w:t xml:space="preserve"> www.rohde-schwarz.com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026" w:rsidRPr="00706736" w:rsidRDefault="00BD3026" w:rsidP="005123F1">
    <w:pPr>
      <w:pStyle w:val="Fuzeile"/>
      <w:pBdr>
        <w:top w:val="single" w:sz="4" w:space="1" w:color="auto"/>
        <w:between w:val="none" w:sz="0" w:space="0" w:color="auto"/>
      </w:pBdr>
      <w:jc w:val="left"/>
      <w:rPr>
        <w:rFonts w:ascii="Arial" w:hAnsi="Arial"/>
        <w:b/>
        <w:sz w:val="15"/>
        <w:szCs w:val="15"/>
      </w:rPr>
    </w:pPr>
    <w:r w:rsidRPr="00706736">
      <w:rPr>
        <w:rFonts w:ascii="Arial" w:hAnsi="Arial"/>
        <w:b/>
        <w:sz w:val="15"/>
        <w:szCs w:val="15"/>
      </w:rPr>
      <w:t>Rohde &amp; Schwarz GmbH &amp; Co. KG</w:t>
    </w:r>
  </w:p>
  <w:p w:rsidR="00BD3026" w:rsidRPr="00706736" w:rsidRDefault="00BD3026" w:rsidP="005123F1">
    <w:pPr>
      <w:pStyle w:val="Fuzeile"/>
      <w:pBdr>
        <w:top w:val="single" w:sz="4" w:space="1" w:color="auto"/>
        <w:between w:val="none" w:sz="0" w:space="0" w:color="auto"/>
      </w:pBdr>
      <w:jc w:val="left"/>
      <w:rPr>
        <w:rFonts w:ascii="Arial" w:hAnsi="Arial"/>
        <w:b/>
        <w:sz w:val="15"/>
        <w:szCs w:val="15"/>
        <w:lang w:val="en-GB"/>
      </w:rPr>
    </w:pPr>
    <w:r w:rsidRPr="00706736">
      <w:rPr>
        <w:rFonts w:ascii="Arial" w:hAnsi="Arial"/>
        <w:b/>
        <w:sz w:val="15"/>
        <w:szCs w:val="15"/>
      </w:rPr>
      <w:t xml:space="preserve">Muehldorfstr. </w:t>
    </w:r>
    <w:r w:rsidRPr="00706736">
      <w:rPr>
        <w:rFonts w:ascii="Arial" w:hAnsi="Arial"/>
        <w:b/>
        <w:sz w:val="15"/>
        <w:szCs w:val="15"/>
        <w:lang w:val="en-GB"/>
      </w:rPr>
      <w:t xml:space="preserve">15 </w:t>
    </w:r>
    <w:r w:rsidRPr="00706736">
      <w:rPr>
        <w:rFonts w:ascii="Arial" w:hAnsi="Arial"/>
        <w:b/>
        <w:sz w:val="15"/>
        <w:szCs w:val="15"/>
      </w:rPr>
      <w:sym w:font="Symbol" w:char="F0D7"/>
    </w:r>
    <w:r w:rsidRPr="00706736">
      <w:rPr>
        <w:rFonts w:ascii="Arial" w:hAnsi="Arial"/>
        <w:b/>
        <w:sz w:val="15"/>
        <w:szCs w:val="15"/>
        <w:lang w:val="en-GB"/>
      </w:rPr>
      <w:t xml:space="preserve"> 81671 Muenchen </w:t>
    </w:r>
    <w:r w:rsidRPr="00706736">
      <w:rPr>
        <w:rFonts w:ascii="Arial" w:hAnsi="Arial"/>
        <w:b/>
        <w:sz w:val="15"/>
        <w:szCs w:val="15"/>
      </w:rPr>
      <w:sym w:font="Symbol" w:char="F0D7"/>
    </w:r>
    <w:r w:rsidRPr="00706736">
      <w:rPr>
        <w:rFonts w:ascii="Arial" w:hAnsi="Arial"/>
        <w:b/>
        <w:sz w:val="15"/>
        <w:szCs w:val="15"/>
        <w:lang w:val="en-GB"/>
      </w:rPr>
      <w:t xml:space="preserve"> Germany </w:t>
    </w:r>
    <w:r w:rsidRPr="00706736">
      <w:rPr>
        <w:rFonts w:ascii="Arial" w:hAnsi="Arial"/>
        <w:b/>
        <w:sz w:val="15"/>
        <w:szCs w:val="15"/>
      </w:rPr>
      <w:sym w:font="Symbol" w:char="F0D7"/>
    </w:r>
    <w:r w:rsidRPr="00706736">
      <w:rPr>
        <w:rFonts w:ascii="Arial" w:hAnsi="Arial"/>
        <w:b/>
        <w:sz w:val="15"/>
        <w:szCs w:val="15"/>
        <w:lang w:val="en-GB"/>
      </w:rPr>
      <w:t xml:space="preserve"> Tel. +4989/4129-0 </w:t>
    </w:r>
    <w:r w:rsidRPr="00706736">
      <w:rPr>
        <w:rFonts w:ascii="Arial" w:hAnsi="Arial"/>
        <w:b/>
        <w:sz w:val="15"/>
        <w:szCs w:val="15"/>
      </w:rPr>
      <w:sym w:font="Symbol" w:char="F0D7"/>
    </w:r>
    <w:r w:rsidRPr="00706736">
      <w:rPr>
        <w:rFonts w:ascii="Arial" w:hAnsi="Arial"/>
        <w:b/>
        <w:sz w:val="15"/>
        <w:szCs w:val="15"/>
        <w:lang w:val="en-GB"/>
      </w:rPr>
      <w:t xml:space="preserve"> www.rohde-schwarz.com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467" w:rsidRDefault="006C1467">
      <w:r>
        <w:separator/>
      </w:r>
    </w:p>
  </w:footnote>
  <w:footnote w:type="continuationSeparator" w:id="0">
    <w:p w:rsidR="006C1467" w:rsidRDefault="006C1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026" w:rsidRPr="00F56A82" w:rsidRDefault="00BD3026" w:rsidP="00F56A82">
    <w:pPr>
      <w:pStyle w:val="Kopfzeile"/>
      <w:jc w:val="center"/>
      <w:rPr>
        <w:rFonts w:ascii="Arial" w:hAnsi="Arial" w:cs="Arial"/>
        <w:sz w:val="22"/>
        <w:szCs w:val="22"/>
      </w:rPr>
    </w:pPr>
    <w:r>
      <w:rPr>
        <w:rFonts w:ascii="Arial" w:hAnsi="Arial" w:cs="Arial"/>
        <w:sz w:val="22"/>
        <w:szCs w:val="22"/>
      </w:rPr>
      <w:t>–</w:t>
    </w:r>
    <w:r w:rsidRPr="009E020A">
      <w:rPr>
        <w:rFonts w:ascii="Arial" w:hAnsi="Arial" w:cs="Arial"/>
        <w:sz w:val="22"/>
        <w:szCs w:val="22"/>
      </w:rPr>
      <w:t xml:space="preserve"> </w:t>
    </w:r>
    <w:r w:rsidR="001D4229" w:rsidRPr="001D4229">
      <w:rPr>
        <w:rFonts w:ascii="Arial" w:hAnsi="Arial" w:cs="Arial"/>
        <w:sz w:val="22"/>
        <w:szCs w:val="22"/>
      </w:rPr>
      <w:fldChar w:fldCharType="begin"/>
    </w:r>
    <w:r w:rsidR="001D4229" w:rsidRPr="001D4229">
      <w:rPr>
        <w:rFonts w:ascii="Arial" w:hAnsi="Arial" w:cs="Arial"/>
        <w:sz w:val="22"/>
        <w:szCs w:val="22"/>
      </w:rPr>
      <w:instrText>PAGE   \* MERGEFORMAT</w:instrText>
    </w:r>
    <w:r w:rsidR="001D4229" w:rsidRPr="001D4229">
      <w:rPr>
        <w:rFonts w:ascii="Arial" w:hAnsi="Arial" w:cs="Arial"/>
        <w:sz w:val="22"/>
        <w:szCs w:val="22"/>
      </w:rPr>
      <w:fldChar w:fldCharType="separate"/>
    </w:r>
    <w:r w:rsidR="005638C8">
      <w:rPr>
        <w:rFonts w:ascii="Arial" w:hAnsi="Arial" w:cs="Arial"/>
        <w:noProof/>
        <w:sz w:val="22"/>
        <w:szCs w:val="22"/>
      </w:rPr>
      <w:t>2</w:t>
    </w:r>
    <w:r w:rsidR="001D4229" w:rsidRPr="001D4229">
      <w:rPr>
        <w:rFonts w:ascii="Arial" w:hAnsi="Arial" w:cs="Arial"/>
        <w:sz w:val="22"/>
        <w:szCs w:val="22"/>
      </w:rPr>
      <w:fldChar w:fldCharType="end"/>
    </w:r>
    <w:r w:rsidRPr="009E020A">
      <w:rPr>
        <w:rFonts w:ascii="Arial" w:hAnsi="Arial" w:cs="Arial"/>
        <w:sz w:val="22"/>
        <w:szCs w:val="22"/>
      </w:rPr>
      <w:t xml:space="preserve"> </w:t>
    </w:r>
    <w:r>
      <w:rPr>
        <w:rFonts w:ascii="Arial" w:hAnsi="Arial" w:cs="Arial"/>
        <w:sz w:val="22"/>
        <w:szCs w:val="22"/>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026" w:rsidRPr="006B1E79" w:rsidRDefault="00E1053E" w:rsidP="006B1E79">
    <w:pPr>
      <w:pStyle w:val="Kopfzeile"/>
      <w:rPr>
        <w:rFonts w:ascii="Arial" w:hAnsi="Arial" w:cs="Arial"/>
        <w:sz w:val="18"/>
        <w:szCs w:val="18"/>
      </w:rPr>
    </w:pPr>
    <w:r>
      <w:rPr>
        <w:rFonts w:ascii="Arial" w:hAnsi="Arial" w:cs="Arial"/>
        <w:noProof/>
        <w:sz w:val="18"/>
        <w:szCs w:val="18"/>
      </w:rPr>
      <w:drawing>
        <wp:anchor distT="0" distB="0" distL="114300" distR="114300" simplePos="0" relativeHeight="251658752" behindDoc="1" locked="1" layoutInCell="1" allowOverlap="0" wp14:anchorId="1799A060" wp14:editId="7BAA4795">
          <wp:simplePos x="0" y="0"/>
          <wp:positionH relativeFrom="column">
            <wp:posOffset>-916305</wp:posOffset>
          </wp:positionH>
          <wp:positionV relativeFrom="page">
            <wp:align>top</wp:align>
          </wp:positionV>
          <wp:extent cx="7004050" cy="1662430"/>
          <wp:effectExtent l="0" t="0" r="6350" b="0"/>
          <wp:wrapTight wrapText="bothSides">
            <wp:wrapPolygon edited="0">
              <wp:start x="0" y="0"/>
              <wp:lineTo x="0" y="21286"/>
              <wp:lineTo x="21561" y="21286"/>
              <wp:lineTo x="2156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info_e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004050" cy="1662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467"/>
    <w:rsid w:val="00006C8C"/>
    <w:rsid w:val="00007AB4"/>
    <w:rsid w:val="00015255"/>
    <w:rsid w:val="000348B9"/>
    <w:rsid w:val="00034C14"/>
    <w:rsid w:val="000724F3"/>
    <w:rsid w:val="000A3928"/>
    <w:rsid w:val="000A3A2B"/>
    <w:rsid w:val="000D56BF"/>
    <w:rsid w:val="000F2FD2"/>
    <w:rsid w:val="000F5925"/>
    <w:rsid w:val="00113821"/>
    <w:rsid w:val="00123239"/>
    <w:rsid w:val="00126EDC"/>
    <w:rsid w:val="00177994"/>
    <w:rsid w:val="00186CA5"/>
    <w:rsid w:val="00187D83"/>
    <w:rsid w:val="00194126"/>
    <w:rsid w:val="001A5D45"/>
    <w:rsid w:val="001C4AE4"/>
    <w:rsid w:val="001D1F2B"/>
    <w:rsid w:val="001D4229"/>
    <w:rsid w:val="001F483D"/>
    <w:rsid w:val="00213473"/>
    <w:rsid w:val="002157B3"/>
    <w:rsid w:val="002502B2"/>
    <w:rsid w:val="002B5754"/>
    <w:rsid w:val="002B6E5B"/>
    <w:rsid w:val="002D2C2F"/>
    <w:rsid w:val="0030347E"/>
    <w:rsid w:val="0031018B"/>
    <w:rsid w:val="00312969"/>
    <w:rsid w:val="00333D20"/>
    <w:rsid w:val="00345474"/>
    <w:rsid w:val="0035792B"/>
    <w:rsid w:val="00357F95"/>
    <w:rsid w:val="0036092F"/>
    <w:rsid w:val="00361FD0"/>
    <w:rsid w:val="003655C5"/>
    <w:rsid w:val="003D3E27"/>
    <w:rsid w:val="003D5DCE"/>
    <w:rsid w:val="003D6D35"/>
    <w:rsid w:val="00467FE7"/>
    <w:rsid w:val="00497A44"/>
    <w:rsid w:val="004A040A"/>
    <w:rsid w:val="004A138C"/>
    <w:rsid w:val="00505435"/>
    <w:rsid w:val="005122CE"/>
    <w:rsid w:val="005123F1"/>
    <w:rsid w:val="005638C8"/>
    <w:rsid w:val="005D5502"/>
    <w:rsid w:val="005E79B4"/>
    <w:rsid w:val="00653650"/>
    <w:rsid w:val="00656F36"/>
    <w:rsid w:val="00662263"/>
    <w:rsid w:val="006A4234"/>
    <w:rsid w:val="006B1DCE"/>
    <w:rsid w:val="006B1E79"/>
    <w:rsid w:val="006C1467"/>
    <w:rsid w:val="006C60EA"/>
    <w:rsid w:val="006C71FA"/>
    <w:rsid w:val="006D05F3"/>
    <w:rsid w:val="006F5FC2"/>
    <w:rsid w:val="00706736"/>
    <w:rsid w:val="007130AC"/>
    <w:rsid w:val="0071669B"/>
    <w:rsid w:val="007236F9"/>
    <w:rsid w:val="00743CBE"/>
    <w:rsid w:val="007469CD"/>
    <w:rsid w:val="007764D6"/>
    <w:rsid w:val="007776CB"/>
    <w:rsid w:val="00785A9F"/>
    <w:rsid w:val="00794C43"/>
    <w:rsid w:val="007A315F"/>
    <w:rsid w:val="007C27D2"/>
    <w:rsid w:val="007F6E0F"/>
    <w:rsid w:val="00806348"/>
    <w:rsid w:val="00820388"/>
    <w:rsid w:val="008276EE"/>
    <w:rsid w:val="00832FCD"/>
    <w:rsid w:val="00840638"/>
    <w:rsid w:val="00846D7E"/>
    <w:rsid w:val="00863547"/>
    <w:rsid w:val="008762EA"/>
    <w:rsid w:val="008A4A18"/>
    <w:rsid w:val="00911478"/>
    <w:rsid w:val="00913621"/>
    <w:rsid w:val="009511AC"/>
    <w:rsid w:val="009A0667"/>
    <w:rsid w:val="009F3A0C"/>
    <w:rsid w:val="00A11C86"/>
    <w:rsid w:val="00A456C1"/>
    <w:rsid w:val="00A54180"/>
    <w:rsid w:val="00A663E4"/>
    <w:rsid w:val="00A718B5"/>
    <w:rsid w:val="00A73C33"/>
    <w:rsid w:val="00AA3191"/>
    <w:rsid w:val="00AA4340"/>
    <w:rsid w:val="00AB3B58"/>
    <w:rsid w:val="00AD4B52"/>
    <w:rsid w:val="00AE3180"/>
    <w:rsid w:val="00AE4816"/>
    <w:rsid w:val="00B31ABC"/>
    <w:rsid w:val="00B3407B"/>
    <w:rsid w:val="00B757AB"/>
    <w:rsid w:val="00B87928"/>
    <w:rsid w:val="00B9296D"/>
    <w:rsid w:val="00BC5ACB"/>
    <w:rsid w:val="00BD3026"/>
    <w:rsid w:val="00BE2FC9"/>
    <w:rsid w:val="00C505BA"/>
    <w:rsid w:val="00C555A6"/>
    <w:rsid w:val="00C569D8"/>
    <w:rsid w:val="00CB0941"/>
    <w:rsid w:val="00CE0BAC"/>
    <w:rsid w:val="00D16095"/>
    <w:rsid w:val="00D23309"/>
    <w:rsid w:val="00DE0A48"/>
    <w:rsid w:val="00DE3ADA"/>
    <w:rsid w:val="00E1053E"/>
    <w:rsid w:val="00E260CE"/>
    <w:rsid w:val="00E3351F"/>
    <w:rsid w:val="00E4688E"/>
    <w:rsid w:val="00E65919"/>
    <w:rsid w:val="00E66081"/>
    <w:rsid w:val="00E77D24"/>
    <w:rsid w:val="00EB6436"/>
    <w:rsid w:val="00EC78CE"/>
    <w:rsid w:val="00ED0952"/>
    <w:rsid w:val="00F1767A"/>
    <w:rsid w:val="00F367D7"/>
    <w:rsid w:val="00F473B1"/>
    <w:rsid w:val="00F56A82"/>
    <w:rsid w:val="00F63582"/>
    <w:rsid w:val="00F80013"/>
    <w:rsid w:val="00FA0B5C"/>
    <w:rsid w:val="00FA7044"/>
    <w:rsid w:val="00FB334B"/>
    <w:rsid w:val="00FC2247"/>
    <w:rsid w:val="00FE0DF4"/>
    <w:rsid w:val="00FE425D"/>
    <w:rsid w:val="00FF351B"/>
    <w:rsid w:val="00FF69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2DEBD11"/>
  <w15:docId w15:val="{98FE36EF-8D4C-467F-B230-C3F9A2CCB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pBdr>
        <w:between w:val="single" w:sz="6" w:space="1" w:color="auto"/>
      </w:pBdr>
      <w:tabs>
        <w:tab w:val="center" w:pos="4819"/>
        <w:tab w:val="right" w:pos="9071"/>
      </w:tabs>
      <w:jc w:val="center"/>
    </w:pPr>
    <w:rPr>
      <w:rFonts w:ascii="RSUniversCond-Bold" w:hAnsi="RSUniversCond-Bold"/>
      <w:noProof/>
      <w:sz w:val="18"/>
    </w:rPr>
  </w:style>
  <w:style w:type="paragraph" w:styleId="Kopfzeile">
    <w:name w:val="header"/>
    <w:basedOn w:val="Standard"/>
    <w:pPr>
      <w:tabs>
        <w:tab w:val="center" w:pos="4536"/>
        <w:tab w:val="right" w:pos="9072"/>
      </w:tabs>
    </w:pPr>
  </w:style>
  <w:style w:type="paragraph" w:customStyle="1" w:styleId="Dachzeile">
    <w:name w:val="Dachzeile"/>
    <w:basedOn w:val="Standard"/>
    <w:pPr>
      <w:spacing w:before="840" w:line="360" w:lineRule="atLeast"/>
    </w:pPr>
    <w:rPr>
      <w:rFonts w:ascii="RSUniversCond-Bold" w:hAnsi="RSUniversCond-Bold"/>
      <w:sz w:val="24"/>
      <w:u w:val="single"/>
    </w:rPr>
  </w:style>
  <w:style w:type="paragraph" w:customStyle="1" w:styleId="berschrift">
    <w:name w:val="Überschrift"/>
    <w:basedOn w:val="Standard"/>
    <w:pPr>
      <w:spacing w:before="360" w:after="360" w:line="360" w:lineRule="atLeast"/>
    </w:pPr>
    <w:rPr>
      <w:rFonts w:ascii="RSUniversCond-Bold" w:hAnsi="RSUniversCond-Bold"/>
      <w:sz w:val="36"/>
    </w:rPr>
  </w:style>
  <w:style w:type="paragraph" w:customStyle="1" w:styleId="Text">
    <w:name w:val="Text"/>
    <w:basedOn w:val="Textkrper"/>
    <w:pPr>
      <w:spacing w:after="360" w:line="360" w:lineRule="atLeast"/>
      <w:jc w:val="both"/>
    </w:pPr>
    <w:rPr>
      <w:rFonts w:ascii="RSUniversCond-Light" w:hAnsi="RSUniversCond-Light"/>
      <w:sz w:val="24"/>
    </w:rPr>
  </w:style>
  <w:style w:type="paragraph" w:customStyle="1" w:styleId="Nachspann">
    <w:name w:val="Nachspann"/>
    <w:basedOn w:val="Standard"/>
    <w:pPr>
      <w:spacing w:line="320" w:lineRule="atLeast"/>
      <w:jc w:val="both"/>
    </w:pPr>
    <w:rPr>
      <w:rFonts w:ascii="RSUniversCond-Bold" w:hAnsi="RSUniversCond-Bold"/>
      <w:sz w:val="18"/>
    </w:rPr>
  </w:style>
  <w:style w:type="paragraph" w:styleId="Textkrper">
    <w:name w:val="Body Text"/>
    <w:basedOn w:val="Standard"/>
    <w:pPr>
      <w:spacing w:after="120"/>
    </w:pPr>
  </w:style>
  <w:style w:type="paragraph" w:customStyle="1" w:styleId="PRBody">
    <w:name w:val="PR Body"/>
    <w:basedOn w:val="Standard"/>
    <w:pPr>
      <w:spacing w:after="120" w:line="360" w:lineRule="auto"/>
      <w:ind w:firstLine="720"/>
    </w:pPr>
    <w:rPr>
      <w:rFonts w:ascii="Melior" w:hAnsi="Melior"/>
      <w:sz w:val="24"/>
      <w:lang w:val="en-US"/>
    </w:rPr>
  </w:style>
  <w:style w:type="paragraph" w:customStyle="1" w:styleId="ManuscriptHead1">
    <w:name w:val="Manuscript Head 1"/>
    <w:basedOn w:val="PRBody"/>
    <w:pPr>
      <w:spacing w:line="240" w:lineRule="auto"/>
      <w:ind w:firstLine="0"/>
      <w:jc w:val="center"/>
    </w:pPr>
    <w:rPr>
      <w:b/>
      <w:sz w:val="36"/>
    </w:rPr>
  </w:style>
  <w:style w:type="paragraph" w:customStyle="1" w:styleId="PRSubhead">
    <w:name w:val="PR Subhead"/>
    <w:basedOn w:val="ManuscriptHead1"/>
    <w:pPr>
      <w:jc w:val="left"/>
    </w:pPr>
    <w:rPr>
      <w:b w:val="0"/>
      <w:sz w:val="24"/>
      <w:u w:val="single"/>
    </w:rPr>
  </w:style>
  <w:style w:type="paragraph" w:customStyle="1" w:styleId="ItalicSubhead">
    <w:name w:val="Italic Subhead"/>
    <w:basedOn w:val="ManuscriptHead1"/>
    <w:pPr>
      <w:spacing w:before="120" w:after="240"/>
    </w:pPr>
    <w:rPr>
      <w:i/>
      <w:sz w:val="28"/>
    </w:rPr>
  </w:style>
  <w:style w:type="paragraph" w:customStyle="1" w:styleId="ForRelease">
    <w:name w:val="For Release"/>
    <w:basedOn w:val="Standard"/>
    <w:rPr>
      <w:rFonts w:ascii="Melior" w:hAnsi="Melior"/>
      <w:b/>
      <w:sz w:val="24"/>
      <w:lang w:val="en-US"/>
    </w:rPr>
  </w:style>
  <w:style w:type="character" w:styleId="Seitenzahl">
    <w:name w:val="page number"/>
    <w:basedOn w:val="Absatz-Standardschriftart"/>
  </w:style>
  <w:style w:type="paragraph" w:customStyle="1" w:styleId="Text-Vorspann">
    <w:name w:val="Text-Vorspann"/>
    <w:basedOn w:val="Text"/>
    <w:next w:val="Text"/>
    <w:rPr>
      <w:rFonts w:ascii="RSUniversCond-Bold" w:hAnsi="RSUniversCond-Bold"/>
    </w:rPr>
  </w:style>
  <w:style w:type="paragraph" w:styleId="Sprechblasentext">
    <w:name w:val="Balloon Text"/>
    <w:basedOn w:val="Standard"/>
    <w:semiHidden/>
    <w:rsid w:val="00E77D24"/>
    <w:rPr>
      <w:rFonts w:ascii="Tahoma" w:hAnsi="Tahoma" w:cs="Tahoma"/>
      <w:sz w:val="16"/>
      <w:szCs w:val="16"/>
    </w:rPr>
  </w:style>
  <w:style w:type="character" w:styleId="Hyperlink">
    <w:name w:val="Hyperlink"/>
    <w:rsid w:val="00662263"/>
    <w:rPr>
      <w:color w:val="0000FF"/>
      <w:u w:val="single"/>
    </w:rPr>
  </w:style>
  <w:style w:type="paragraph" w:styleId="NurText">
    <w:name w:val="Plain Text"/>
    <w:basedOn w:val="Standard"/>
    <w:link w:val="NurTextZchn"/>
    <w:uiPriority w:val="99"/>
    <w:unhideWhenUsed/>
    <w:rsid w:val="002D2C2F"/>
    <w:rPr>
      <w:rFonts w:ascii="Consolas" w:eastAsiaTheme="minorHAnsi" w:hAnsi="Consolas" w:cstheme="minorBidi"/>
      <w:sz w:val="21"/>
      <w:szCs w:val="21"/>
      <w:lang w:eastAsia="en-US"/>
    </w:rPr>
  </w:style>
  <w:style w:type="character" w:customStyle="1" w:styleId="NurTextZchn">
    <w:name w:val="Nur Text Zchn"/>
    <w:basedOn w:val="Absatz-Standardschriftart"/>
    <w:link w:val="NurText"/>
    <w:uiPriority w:val="99"/>
    <w:rsid w:val="002D2C2F"/>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3362">
      <w:bodyDiv w:val="1"/>
      <w:marLeft w:val="0"/>
      <w:marRight w:val="0"/>
      <w:marTop w:val="0"/>
      <w:marBottom w:val="0"/>
      <w:divBdr>
        <w:top w:val="none" w:sz="0" w:space="0" w:color="auto"/>
        <w:left w:val="none" w:sz="0" w:space="0" w:color="auto"/>
        <w:bottom w:val="none" w:sz="0" w:space="0" w:color="auto"/>
        <w:right w:val="none" w:sz="0" w:space="0" w:color="auto"/>
      </w:divBdr>
    </w:div>
    <w:div w:id="241184900">
      <w:bodyDiv w:val="1"/>
      <w:marLeft w:val="0"/>
      <w:marRight w:val="0"/>
      <w:marTop w:val="0"/>
      <w:marBottom w:val="0"/>
      <w:divBdr>
        <w:top w:val="none" w:sz="0" w:space="0" w:color="auto"/>
        <w:left w:val="none" w:sz="0" w:space="0" w:color="auto"/>
        <w:bottom w:val="none" w:sz="0" w:space="0" w:color="auto"/>
        <w:right w:val="none" w:sz="0" w:space="0" w:color="auto"/>
      </w:divBdr>
    </w:div>
    <w:div w:id="341512035">
      <w:bodyDiv w:val="1"/>
      <w:marLeft w:val="0"/>
      <w:marRight w:val="0"/>
      <w:marTop w:val="0"/>
      <w:marBottom w:val="0"/>
      <w:divBdr>
        <w:top w:val="none" w:sz="0" w:space="0" w:color="auto"/>
        <w:left w:val="none" w:sz="0" w:space="0" w:color="auto"/>
        <w:bottom w:val="none" w:sz="0" w:space="0" w:color="auto"/>
        <w:right w:val="none" w:sz="0" w:space="0" w:color="auto"/>
      </w:divBdr>
    </w:div>
    <w:div w:id="458425463">
      <w:bodyDiv w:val="1"/>
      <w:marLeft w:val="0"/>
      <w:marRight w:val="0"/>
      <w:marTop w:val="0"/>
      <w:marBottom w:val="0"/>
      <w:divBdr>
        <w:top w:val="none" w:sz="0" w:space="0" w:color="auto"/>
        <w:left w:val="none" w:sz="0" w:space="0" w:color="auto"/>
        <w:bottom w:val="none" w:sz="0" w:space="0" w:color="auto"/>
        <w:right w:val="none" w:sz="0" w:space="0" w:color="auto"/>
      </w:divBdr>
    </w:div>
    <w:div w:id="600068872">
      <w:bodyDiv w:val="1"/>
      <w:marLeft w:val="0"/>
      <w:marRight w:val="0"/>
      <w:marTop w:val="0"/>
      <w:marBottom w:val="0"/>
      <w:divBdr>
        <w:top w:val="none" w:sz="0" w:space="0" w:color="auto"/>
        <w:left w:val="none" w:sz="0" w:space="0" w:color="auto"/>
        <w:bottom w:val="none" w:sz="0" w:space="0" w:color="auto"/>
        <w:right w:val="none" w:sz="0" w:space="0" w:color="auto"/>
      </w:divBdr>
    </w:div>
    <w:div w:id="675304884">
      <w:bodyDiv w:val="1"/>
      <w:marLeft w:val="0"/>
      <w:marRight w:val="0"/>
      <w:marTop w:val="0"/>
      <w:marBottom w:val="0"/>
      <w:divBdr>
        <w:top w:val="none" w:sz="0" w:space="0" w:color="auto"/>
        <w:left w:val="none" w:sz="0" w:space="0" w:color="auto"/>
        <w:bottom w:val="none" w:sz="0" w:space="0" w:color="auto"/>
        <w:right w:val="none" w:sz="0" w:space="0" w:color="auto"/>
      </w:divBdr>
    </w:div>
    <w:div w:id="1117721895">
      <w:bodyDiv w:val="1"/>
      <w:marLeft w:val="0"/>
      <w:marRight w:val="0"/>
      <w:marTop w:val="0"/>
      <w:marBottom w:val="0"/>
      <w:divBdr>
        <w:top w:val="none" w:sz="0" w:space="0" w:color="auto"/>
        <w:left w:val="none" w:sz="0" w:space="0" w:color="auto"/>
        <w:bottom w:val="none" w:sz="0" w:space="0" w:color="auto"/>
        <w:right w:val="none" w:sz="0" w:space="0" w:color="auto"/>
      </w:divBdr>
    </w:div>
    <w:div w:id="1261596706">
      <w:bodyDiv w:val="1"/>
      <w:marLeft w:val="0"/>
      <w:marRight w:val="0"/>
      <w:marTop w:val="0"/>
      <w:marBottom w:val="0"/>
      <w:divBdr>
        <w:top w:val="none" w:sz="0" w:space="0" w:color="auto"/>
        <w:left w:val="none" w:sz="0" w:space="0" w:color="auto"/>
        <w:bottom w:val="none" w:sz="0" w:space="0" w:color="auto"/>
        <w:right w:val="none" w:sz="0" w:space="0" w:color="auto"/>
      </w:divBdr>
    </w:div>
    <w:div w:id="1363047854">
      <w:bodyDiv w:val="1"/>
      <w:marLeft w:val="0"/>
      <w:marRight w:val="0"/>
      <w:marTop w:val="0"/>
      <w:marBottom w:val="0"/>
      <w:divBdr>
        <w:top w:val="none" w:sz="0" w:space="0" w:color="auto"/>
        <w:left w:val="none" w:sz="0" w:space="0" w:color="auto"/>
        <w:bottom w:val="none" w:sz="0" w:space="0" w:color="auto"/>
        <w:right w:val="none" w:sz="0" w:space="0" w:color="auto"/>
      </w:divBdr>
    </w:div>
    <w:div w:id="1408527679">
      <w:bodyDiv w:val="1"/>
      <w:marLeft w:val="0"/>
      <w:marRight w:val="0"/>
      <w:marTop w:val="0"/>
      <w:marBottom w:val="0"/>
      <w:divBdr>
        <w:top w:val="none" w:sz="0" w:space="0" w:color="auto"/>
        <w:left w:val="none" w:sz="0" w:space="0" w:color="auto"/>
        <w:bottom w:val="none" w:sz="0" w:space="0" w:color="auto"/>
        <w:right w:val="none" w:sz="0" w:space="0" w:color="auto"/>
      </w:divBdr>
    </w:div>
    <w:div w:id="1416517097">
      <w:bodyDiv w:val="1"/>
      <w:marLeft w:val="0"/>
      <w:marRight w:val="0"/>
      <w:marTop w:val="0"/>
      <w:marBottom w:val="0"/>
      <w:divBdr>
        <w:top w:val="none" w:sz="0" w:space="0" w:color="auto"/>
        <w:left w:val="none" w:sz="0" w:space="0" w:color="auto"/>
        <w:bottom w:val="none" w:sz="0" w:space="0" w:color="auto"/>
        <w:right w:val="none" w:sz="0" w:space="0" w:color="auto"/>
      </w:divBdr>
    </w:div>
    <w:div w:id="1433085960">
      <w:bodyDiv w:val="1"/>
      <w:marLeft w:val="0"/>
      <w:marRight w:val="0"/>
      <w:marTop w:val="0"/>
      <w:marBottom w:val="0"/>
      <w:divBdr>
        <w:top w:val="none" w:sz="0" w:space="0" w:color="auto"/>
        <w:left w:val="none" w:sz="0" w:space="0" w:color="auto"/>
        <w:bottom w:val="none" w:sz="0" w:space="0" w:color="auto"/>
        <w:right w:val="none" w:sz="0" w:space="0" w:color="auto"/>
      </w:divBdr>
    </w:div>
    <w:div w:id="1489008887">
      <w:bodyDiv w:val="1"/>
      <w:marLeft w:val="0"/>
      <w:marRight w:val="0"/>
      <w:marTop w:val="0"/>
      <w:marBottom w:val="0"/>
      <w:divBdr>
        <w:top w:val="none" w:sz="0" w:space="0" w:color="auto"/>
        <w:left w:val="none" w:sz="0" w:space="0" w:color="auto"/>
        <w:bottom w:val="none" w:sz="0" w:space="0" w:color="auto"/>
        <w:right w:val="none" w:sz="0" w:space="0" w:color="auto"/>
      </w:divBdr>
    </w:div>
    <w:div w:id="1542402904">
      <w:bodyDiv w:val="1"/>
      <w:marLeft w:val="0"/>
      <w:marRight w:val="0"/>
      <w:marTop w:val="0"/>
      <w:marBottom w:val="0"/>
      <w:divBdr>
        <w:top w:val="none" w:sz="0" w:space="0" w:color="auto"/>
        <w:left w:val="none" w:sz="0" w:space="0" w:color="auto"/>
        <w:bottom w:val="none" w:sz="0" w:space="0" w:color="auto"/>
        <w:right w:val="none" w:sz="0" w:space="0" w:color="auto"/>
      </w:divBdr>
    </w:div>
    <w:div w:id="1559244923">
      <w:bodyDiv w:val="1"/>
      <w:marLeft w:val="0"/>
      <w:marRight w:val="0"/>
      <w:marTop w:val="0"/>
      <w:marBottom w:val="0"/>
      <w:divBdr>
        <w:top w:val="none" w:sz="0" w:space="0" w:color="auto"/>
        <w:left w:val="none" w:sz="0" w:space="0" w:color="auto"/>
        <w:bottom w:val="none" w:sz="0" w:space="0" w:color="auto"/>
        <w:right w:val="none" w:sz="0" w:space="0" w:color="auto"/>
      </w:divBdr>
    </w:div>
    <w:div w:id="2119791732">
      <w:bodyDiv w:val="1"/>
      <w:marLeft w:val="0"/>
      <w:marRight w:val="0"/>
      <w:marTop w:val="0"/>
      <w:marBottom w:val="0"/>
      <w:divBdr>
        <w:top w:val="none" w:sz="0" w:space="0" w:color="auto"/>
        <w:left w:val="none" w:sz="0" w:space="0" w:color="auto"/>
        <w:bottom w:val="none" w:sz="0" w:space="0" w:color="auto"/>
        <w:right w:val="none" w:sz="0" w:space="0" w:color="auto"/>
      </w:divBdr>
    </w:div>
    <w:div w:id="214638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ss.rohde-schwarz.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3161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Rohde &amp; Schwarz</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Bach, 5MR1</dc:creator>
  <cp:lastModifiedBy>Merklinghaus Dennis-Peter GF-BM1</cp:lastModifiedBy>
  <cp:revision>24</cp:revision>
  <cp:lastPrinted>2011-11-22T13:39:00Z</cp:lastPrinted>
  <dcterms:created xsi:type="dcterms:W3CDTF">2018-01-04T11:54:00Z</dcterms:created>
  <dcterms:modified xsi:type="dcterms:W3CDTF">2019-11-13T15:20:00Z</dcterms:modified>
</cp:coreProperties>
</file>