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84A" w:rsidRPr="000D230F" w:rsidRDefault="003F4944" w:rsidP="001E3D84">
      <w:pPr>
        <w:spacing w:line="276" w:lineRule="auto"/>
        <w:jc w:val="both"/>
        <w:rPr>
          <w:rFonts w:ascii="Arial" w:hAnsi="Arial" w:cs="Arial"/>
          <w:b/>
          <w:sz w:val="24"/>
        </w:rPr>
      </w:pPr>
      <w:r w:rsidRPr="003F4944">
        <w:rPr>
          <w:rFonts w:ascii="Arial" w:hAnsi="Arial" w:cs="Arial"/>
          <w:b/>
          <w:sz w:val="24"/>
        </w:rPr>
        <w:t>Raytheon Ansch</w:t>
      </w:r>
      <w:r>
        <w:rPr>
          <w:rFonts w:ascii="Arial" w:hAnsi="Arial" w:cs="Arial"/>
          <w:b/>
          <w:sz w:val="24"/>
        </w:rPr>
        <w:t>ü</w:t>
      </w:r>
      <w:r w:rsidRPr="003F4944">
        <w:rPr>
          <w:rFonts w:ascii="Arial" w:hAnsi="Arial" w:cs="Arial"/>
          <w:b/>
          <w:sz w:val="24"/>
        </w:rPr>
        <w:t xml:space="preserve">tz </w:t>
      </w:r>
      <w:r w:rsidR="00AF7FDA">
        <w:rPr>
          <w:rFonts w:ascii="Arial" w:hAnsi="Arial" w:cs="Arial"/>
          <w:b/>
          <w:sz w:val="24"/>
        </w:rPr>
        <w:t xml:space="preserve">Selected as </w:t>
      </w:r>
      <w:r w:rsidRPr="003F4944">
        <w:rPr>
          <w:rFonts w:ascii="Arial" w:hAnsi="Arial" w:cs="Arial"/>
          <w:b/>
          <w:sz w:val="24"/>
        </w:rPr>
        <w:t xml:space="preserve">INS </w:t>
      </w:r>
      <w:r w:rsidR="00AF7FDA">
        <w:rPr>
          <w:rFonts w:ascii="Arial" w:hAnsi="Arial" w:cs="Arial"/>
          <w:b/>
          <w:sz w:val="24"/>
        </w:rPr>
        <w:t xml:space="preserve">Provider </w:t>
      </w:r>
      <w:r w:rsidRPr="003F4944">
        <w:rPr>
          <w:rFonts w:ascii="Arial" w:hAnsi="Arial" w:cs="Arial"/>
          <w:b/>
          <w:sz w:val="24"/>
        </w:rPr>
        <w:t>for</w:t>
      </w:r>
      <w:r w:rsidR="007F59CB">
        <w:rPr>
          <w:rFonts w:ascii="Arial" w:hAnsi="Arial" w:cs="Arial"/>
          <w:b/>
          <w:sz w:val="24"/>
        </w:rPr>
        <w:t xml:space="preserve"> Government of Canada’s</w:t>
      </w:r>
      <w:r w:rsidRPr="003F4944">
        <w:rPr>
          <w:rFonts w:ascii="Arial" w:hAnsi="Arial" w:cs="Arial"/>
          <w:b/>
          <w:sz w:val="24"/>
        </w:rPr>
        <w:t xml:space="preserve"> OFSV</w:t>
      </w:r>
    </w:p>
    <w:p w:rsidR="00AF484A" w:rsidRDefault="00AF484A" w:rsidP="001E3D84">
      <w:pPr>
        <w:jc w:val="both"/>
        <w:rPr>
          <w:rFonts w:ascii="Arial" w:hAnsi="Arial" w:cs="Arial"/>
          <w:lang w:val="en-US"/>
        </w:rPr>
      </w:pPr>
    </w:p>
    <w:p w:rsidR="00AF484A" w:rsidRDefault="003F4944" w:rsidP="001E3D84">
      <w:pPr>
        <w:spacing w:line="276" w:lineRule="auto"/>
        <w:jc w:val="both"/>
        <w:rPr>
          <w:rFonts w:ascii="Arial" w:hAnsi="Arial" w:cs="Arial"/>
          <w:b/>
        </w:rPr>
      </w:pPr>
      <w:r w:rsidRPr="00580E2A">
        <w:rPr>
          <w:rFonts w:ascii="Arial" w:hAnsi="Arial" w:cs="Arial"/>
          <w:b/>
        </w:rPr>
        <w:t>Thales</w:t>
      </w:r>
      <w:r w:rsidR="00D5517D" w:rsidRPr="00580E2A">
        <w:rPr>
          <w:rFonts w:ascii="Arial" w:hAnsi="Arial" w:cs="Arial"/>
          <w:b/>
        </w:rPr>
        <w:t>, a major system integrator in Canada</w:t>
      </w:r>
      <w:r w:rsidR="00D5517D">
        <w:rPr>
          <w:rFonts w:ascii="Arial" w:hAnsi="Arial" w:cs="Arial"/>
          <w:b/>
        </w:rPr>
        <w:t>,</w:t>
      </w:r>
      <w:r>
        <w:rPr>
          <w:rFonts w:ascii="Arial" w:hAnsi="Arial" w:cs="Arial"/>
          <w:b/>
        </w:rPr>
        <w:t xml:space="preserve"> has chosen R</w:t>
      </w:r>
      <w:r w:rsidRPr="003755B4">
        <w:rPr>
          <w:rFonts w:ascii="Arial" w:hAnsi="Arial" w:cs="Arial"/>
          <w:b/>
        </w:rPr>
        <w:t>aytheon Anschütz</w:t>
      </w:r>
      <w:r>
        <w:rPr>
          <w:rFonts w:ascii="Arial" w:hAnsi="Arial" w:cs="Arial"/>
          <w:b/>
        </w:rPr>
        <w:t xml:space="preserve"> as the supplier of the Integrated Navigation System (INS) </w:t>
      </w:r>
      <w:r w:rsidR="00646D65">
        <w:rPr>
          <w:rFonts w:ascii="Arial" w:hAnsi="Arial" w:cs="Arial"/>
          <w:b/>
        </w:rPr>
        <w:t>for</w:t>
      </w:r>
      <w:r w:rsidR="001C059F">
        <w:rPr>
          <w:rFonts w:ascii="Arial" w:hAnsi="Arial" w:cs="Arial"/>
          <w:b/>
        </w:rPr>
        <w:t xml:space="preserve"> the Canadian Coast Guard’s</w:t>
      </w:r>
      <w:r w:rsidR="00C74F77">
        <w:rPr>
          <w:rFonts w:ascii="Arial" w:hAnsi="Arial" w:cs="Arial"/>
          <w:b/>
        </w:rPr>
        <w:t xml:space="preserve"> (CCG)</w:t>
      </w:r>
      <w:r w:rsidRPr="003755B4">
        <w:rPr>
          <w:rFonts w:ascii="Arial" w:hAnsi="Arial" w:cs="Arial"/>
          <w:b/>
        </w:rPr>
        <w:t xml:space="preserve"> new </w:t>
      </w:r>
      <w:r w:rsidRPr="003F4944">
        <w:rPr>
          <w:rFonts w:ascii="Arial" w:hAnsi="Arial" w:cs="Arial"/>
          <w:b/>
        </w:rPr>
        <w:t>Offshore Fisheries Science Vessel</w:t>
      </w:r>
      <w:r>
        <w:rPr>
          <w:rFonts w:ascii="Arial" w:hAnsi="Arial" w:cs="Arial"/>
          <w:b/>
        </w:rPr>
        <w:t>s</w:t>
      </w:r>
      <w:r w:rsidRPr="003F4944">
        <w:rPr>
          <w:rFonts w:ascii="Arial" w:hAnsi="Arial" w:cs="Arial"/>
          <w:b/>
        </w:rPr>
        <w:t xml:space="preserve"> (OFSV)</w:t>
      </w:r>
      <w:r>
        <w:rPr>
          <w:rFonts w:ascii="Arial" w:hAnsi="Arial" w:cs="Arial"/>
          <w:b/>
        </w:rPr>
        <w:t xml:space="preserve">. </w:t>
      </w:r>
    </w:p>
    <w:p w:rsidR="003F4944" w:rsidRPr="003755B4" w:rsidRDefault="003F4944" w:rsidP="001E3D84">
      <w:pPr>
        <w:spacing w:line="276" w:lineRule="auto"/>
        <w:jc w:val="both"/>
        <w:rPr>
          <w:rFonts w:ascii="Arial" w:hAnsi="Arial" w:cs="Arial"/>
        </w:rPr>
      </w:pPr>
    </w:p>
    <w:p w:rsidR="00C74F77" w:rsidRPr="00B53BA2" w:rsidRDefault="00402593" w:rsidP="001E3D84">
      <w:pPr>
        <w:spacing w:line="276" w:lineRule="auto"/>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6.05pt;margin-top:157.85pt;width:274pt;height:160.7pt;z-index:-251658240;mso-position-horizontal-relative:text;mso-position-vertical-relative:text" wrapcoords="-77 0 -77 21484 21600 21484 21600 0 -77 0">
            <v:imagedata r:id="rId7" o:title="Synapsis-INS" cropbottom="7574f"/>
            <w10:wrap type="tight"/>
          </v:shape>
        </w:pict>
      </w:r>
      <w:r w:rsidR="00127766" w:rsidRPr="0034755B">
        <w:rPr>
          <w:rFonts w:ascii="Arial" w:hAnsi="Arial" w:cs="Arial"/>
          <w:noProof/>
          <w:lang w:val="de-DE" w:eastAsia="de-DE"/>
        </w:rPr>
        <w:drawing>
          <wp:anchor distT="0" distB="0" distL="114300" distR="114300" simplePos="0" relativeHeight="251657216" behindDoc="1" locked="0" layoutInCell="1" allowOverlap="1" wp14:anchorId="6047A68F" wp14:editId="37CD9C9C">
            <wp:simplePos x="0" y="0"/>
            <wp:positionH relativeFrom="margin">
              <wp:align>right</wp:align>
            </wp:positionH>
            <wp:positionV relativeFrom="paragraph">
              <wp:posOffset>8890</wp:posOffset>
            </wp:positionV>
            <wp:extent cx="3470910" cy="1902460"/>
            <wp:effectExtent l="0" t="0" r="0" b="2540"/>
            <wp:wrapTight wrapText="bothSides">
              <wp:wrapPolygon edited="0">
                <wp:start x="0" y="0"/>
                <wp:lineTo x="0" y="21413"/>
                <wp:lineTo x="21458" y="21413"/>
                <wp:lineTo x="21458" y="0"/>
                <wp:lineTo x="0" y="0"/>
              </wp:wrapPolygon>
            </wp:wrapTight>
            <wp:docPr id="1" name="Grafik 1" descr="S:\WERB\I Presse\Fotos\Raytheon Anschuetz System Inte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RB\I Presse\Fotos\Raytheon Anschuetz System Integra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0910"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D65">
        <w:rPr>
          <w:rFonts w:ascii="Arial" w:hAnsi="Arial" w:cs="Arial"/>
        </w:rPr>
        <w:t>As part of the OFSV program, three new vessels</w:t>
      </w:r>
      <w:r w:rsidR="004E25D1">
        <w:rPr>
          <w:rFonts w:ascii="Arial" w:hAnsi="Arial" w:cs="Arial"/>
        </w:rPr>
        <w:t xml:space="preserve"> </w:t>
      </w:r>
      <w:r w:rsidR="00B53BA2">
        <w:rPr>
          <w:rFonts w:ascii="Arial" w:hAnsi="Arial" w:cs="Arial"/>
        </w:rPr>
        <w:t>are being</w:t>
      </w:r>
      <w:r w:rsidR="004E25D1">
        <w:rPr>
          <w:rFonts w:ascii="Arial" w:hAnsi="Arial" w:cs="Arial"/>
        </w:rPr>
        <w:t xml:space="preserve"> built for the C</w:t>
      </w:r>
      <w:r w:rsidR="00C74F77">
        <w:rPr>
          <w:rFonts w:ascii="Arial" w:hAnsi="Arial" w:cs="Arial"/>
        </w:rPr>
        <w:t>CG</w:t>
      </w:r>
      <w:r w:rsidR="000B1719">
        <w:rPr>
          <w:rFonts w:ascii="Arial" w:hAnsi="Arial" w:cs="Arial"/>
        </w:rPr>
        <w:t xml:space="preserve"> </w:t>
      </w:r>
      <w:r w:rsidR="004E25D1">
        <w:rPr>
          <w:rFonts w:ascii="Arial" w:hAnsi="Arial" w:cs="Arial"/>
        </w:rPr>
        <w:t xml:space="preserve">at </w:t>
      </w:r>
      <w:r w:rsidR="00AB49B4">
        <w:rPr>
          <w:rFonts w:ascii="Arial" w:hAnsi="Arial" w:cs="Arial"/>
        </w:rPr>
        <w:t xml:space="preserve">Seaspan’s </w:t>
      </w:r>
      <w:r w:rsidR="00C74F77">
        <w:rPr>
          <w:rFonts w:ascii="Arial" w:hAnsi="Arial" w:cs="Arial"/>
        </w:rPr>
        <w:t xml:space="preserve">world-class, state-of-the-art </w:t>
      </w:r>
      <w:r w:rsidR="00AB49B4" w:rsidRPr="00AB49B4">
        <w:rPr>
          <w:rFonts w:ascii="Arial" w:hAnsi="Arial" w:cs="Arial"/>
        </w:rPr>
        <w:t>Vancouver Shipyards</w:t>
      </w:r>
      <w:r w:rsidR="00C74F77">
        <w:rPr>
          <w:rFonts w:ascii="Arial" w:hAnsi="Arial" w:cs="Arial"/>
        </w:rPr>
        <w:t xml:space="preserve"> – the most modern facility of its size in North America</w:t>
      </w:r>
      <w:r w:rsidR="004E25D1" w:rsidRPr="00AB49B4">
        <w:rPr>
          <w:rFonts w:ascii="Arial" w:hAnsi="Arial" w:cs="Arial"/>
        </w:rPr>
        <w:t xml:space="preserve">. </w:t>
      </w:r>
      <w:r w:rsidR="00E345F5">
        <w:rPr>
          <w:rFonts w:ascii="Arial" w:hAnsi="Arial" w:cs="Arial"/>
        </w:rPr>
        <w:t xml:space="preserve">The </w:t>
      </w:r>
      <w:r w:rsidR="000B1719">
        <w:rPr>
          <w:rFonts w:ascii="Arial" w:hAnsi="Arial" w:cs="Arial"/>
        </w:rPr>
        <w:t>63</w:t>
      </w:r>
      <w:r w:rsidR="00646D65">
        <w:rPr>
          <w:rFonts w:ascii="Arial" w:hAnsi="Arial" w:cs="Arial"/>
        </w:rPr>
        <w:t>-</w:t>
      </w:r>
      <w:r w:rsidR="00E345F5">
        <w:rPr>
          <w:rFonts w:ascii="Arial" w:hAnsi="Arial" w:cs="Arial"/>
        </w:rPr>
        <w:t>met</w:t>
      </w:r>
      <w:r w:rsidR="001C059F">
        <w:rPr>
          <w:rFonts w:ascii="Arial" w:hAnsi="Arial" w:cs="Arial"/>
        </w:rPr>
        <w:t>re</w:t>
      </w:r>
      <w:r w:rsidR="00E345F5">
        <w:rPr>
          <w:rFonts w:ascii="Arial" w:hAnsi="Arial" w:cs="Arial"/>
        </w:rPr>
        <w:t xml:space="preserve"> vessels are designed to operate in the </w:t>
      </w:r>
      <w:r w:rsidR="00E345F5" w:rsidRPr="00AB49B4">
        <w:rPr>
          <w:rFonts w:ascii="Arial" w:hAnsi="Arial" w:cs="Arial"/>
        </w:rPr>
        <w:t>Atlantic, Pacific and Arctic Oceans</w:t>
      </w:r>
      <w:r w:rsidR="00E345F5">
        <w:rPr>
          <w:rFonts w:ascii="Arial" w:hAnsi="Arial" w:cs="Arial"/>
        </w:rPr>
        <w:t xml:space="preserve">. Their mission profile is to </w:t>
      </w:r>
      <w:r w:rsidR="00E345F5" w:rsidRPr="00AB49B4">
        <w:rPr>
          <w:rFonts w:ascii="Arial" w:hAnsi="Arial" w:cs="Arial"/>
        </w:rPr>
        <w:t>conduct fishing and acoustic surveys and collect oceanographic data to monitor changes in the ecosystem.</w:t>
      </w:r>
      <w:r w:rsidR="002D15D3">
        <w:rPr>
          <w:rFonts w:ascii="Arial" w:hAnsi="Arial" w:cs="Arial"/>
        </w:rPr>
        <w:t xml:space="preserve"> </w:t>
      </w:r>
      <w:r w:rsidR="00C74F77">
        <w:rPr>
          <w:rFonts w:ascii="Arial" w:hAnsi="Arial" w:cs="Arial"/>
        </w:rPr>
        <w:t xml:space="preserve">Seaspan is the Government of </w:t>
      </w:r>
      <w:bookmarkStart w:id="0" w:name="_GoBack"/>
      <w:bookmarkEnd w:id="0"/>
      <w:r w:rsidR="00C74F77">
        <w:rPr>
          <w:rFonts w:ascii="Arial" w:hAnsi="Arial" w:cs="Arial"/>
        </w:rPr>
        <w:t>Canada’s National Shipbuilding Strategy</w:t>
      </w:r>
      <w:r w:rsidR="0034755B">
        <w:rPr>
          <w:rFonts w:ascii="Arial" w:hAnsi="Arial" w:cs="Arial"/>
        </w:rPr>
        <w:t xml:space="preserve"> (NSS)</w:t>
      </w:r>
      <w:r w:rsidR="00C74F77">
        <w:rPr>
          <w:rFonts w:ascii="Arial" w:hAnsi="Arial" w:cs="Arial"/>
        </w:rPr>
        <w:t xml:space="preserve"> Non-Combat capability provider and is </w:t>
      </w:r>
      <w:r w:rsidR="00C74F77" w:rsidRPr="00DD4710">
        <w:rPr>
          <w:rFonts w:ascii="Arial" w:hAnsi="Arial" w:cs="Arial"/>
        </w:rPr>
        <w:t>responsible</w:t>
      </w:r>
      <w:r w:rsidR="00C74F77">
        <w:rPr>
          <w:rFonts w:ascii="Arial" w:hAnsi="Arial" w:cs="Arial"/>
        </w:rPr>
        <w:t xml:space="preserve"> for building</w:t>
      </w:r>
      <w:r w:rsidR="00C74F77" w:rsidRPr="00DD4710">
        <w:rPr>
          <w:rFonts w:ascii="Arial" w:hAnsi="Arial" w:cs="Arial"/>
        </w:rPr>
        <w:t xml:space="preserve"> the next generation of Non-Combat vessels for the</w:t>
      </w:r>
      <w:r w:rsidR="00C74F77">
        <w:rPr>
          <w:rFonts w:ascii="Arial" w:hAnsi="Arial" w:cs="Arial"/>
        </w:rPr>
        <w:t xml:space="preserve"> CCG and </w:t>
      </w:r>
      <w:r w:rsidR="00C74F77" w:rsidRPr="00DD4710">
        <w:rPr>
          <w:rFonts w:ascii="Arial" w:hAnsi="Arial" w:cs="Arial"/>
        </w:rPr>
        <w:t xml:space="preserve">RCN. </w:t>
      </w:r>
    </w:p>
    <w:p w:rsidR="00B53BA2" w:rsidRPr="00B53BA2" w:rsidRDefault="00B53BA2" w:rsidP="001E3D84">
      <w:pPr>
        <w:spacing w:line="276" w:lineRule="auto"/>
        <w:jc w:val="both"/>
        <w:rPr>
          <w:rFonts w:ascii="Arial" w:hAnsi="Arial" w:cs="Arial"/>
        </w:rPr>
      </w:pPr>
    </w:p>
    <w:p w:rsidR="00B53BA2" w:rsidRDefault="00B53BA2" w:rsidP="001E3D84">
      <w:pPr>
        <w:spacing w:line="276" w:lineRule="auto"/>
        <w:jc w:val="both"/>
        <w:rPr>
          <w:rFonts w:ascii="Arial" w:hAnsi="Arial" w:cs="Arial"/>
        </w:rPr>
      </w:pPr>
      <w:r w:rsidRPr="00B53BA2">
        <w:rPr>
          <w:rFonts w:ascii="Arial" w:hAnsi="Arial" w:cs="Arial"/>
        </w:rPr>
        <w:t xml:space="preserve">Under the contract, Raytheon Anschütz provides the customer with a Canadian version of their globally proven Synapsis </w:t>
      </w:r>
      <w:r w:rsidRPr="0034755B">
        <w:rPr>
          <w:rFonts w:ascii="Arial" w:hAnsi="Arial" w:cs="Arial"/>
        </w:rPr>
        <w:t>Intelligent Bridge Control system. T</w:t>
      </w:r>
      <w:r w:rsidR="00AF484A" w:rsidRPr="0034755B">
        <w:rPr>
          <w:rFonts w:ascii="Arial" w:hAnsi="Arial" w:cs="Arial"/>
        </w:rPr>
        <w:t>he</w:t>
      </w:r>
      <w:r w:rsidR="00AF484A" w:rsidRPr="003755B4">
        <w:rPr>
          <w:rFonts w:ascii="Arial" w:hAnsi="Arial" w:cs="Arial"/>
        </w:rPr>
        <w:t xml:space="preserve"> </w:t>
      </w:r>
      <w:r w:rsidR="00E345F5">
        <w:rPr>
          <w:rFonts w:ascii="Arial" w:hAnsi="Arial" w:cs="Arial"/>
        </w:rPr>
        <w:t>new OFSVs</w:t>
      </w:r>
      <w:r w:rsidR="003025D3">
        <w:rPr>
          <w:rFonts w:ascii="Arial" w:hAnsi="Arial" w:cs="Arial"/>
        </w:rPr>
        <w:t xml:space="preserve"> </w:t>
      </w:r>
      <w:r>
        <w:rPr>
          <w:rFonts w:ascii="Arial" w:hAnsi="Arial" w:cs="Arial"/>
        </w:rPr>
        <w:t xml:space="preserve">are equipped </w:t>
      </w:r>
      <w:r w:rsidR="003025D3">
        <w:rPr>
          <w:rFonts w:ascii="Arial" w:hAnsi="Arial" w:cs="Arial"/>
        </w:rPr>
        <w:t xml:space="preserve">with </w:t>
      </w:r>
      <w:r w:rsidR="005D1683">
        <w:rPr>
          <w:rFonts w:ascii="Arial" w:hAnsi="Arial" w:cs="Arial"/>
        </w:rPr>
        <w:t xml:space="preserve">advanced </w:t>
      </w:r>
      <w:r w:rsidR="003F4944">
        <w:rPr>
          <w:rFonts w:ascii="Arial" w:hAnsi="Arial" w:cs="Arial"/>
        </w:rPr>
        <w:t xml:space="preserve">Synapsis </w:t>
      </w:r>
      <w:r w:rsidR="00AF484A" w:rsidRPr="003755B4">
        <w:rPr>
          <w:rFonts w:ascii="Arial" w:hAnsi="Arial" w:cs="Arial"/>
        </w:rPr>
        <w:t xml:space="preserve">Integrated Navigation </w:t>
      </w:r>
      <w:r w:rsidR="005D1683">
        <w:rPr>
          <w:rFonts w:ascii="Arial" w:hAnsi="Arial" w:cs="Arial"/>
        </w:rPr>
        <w:t>Systems</w:t>
      </w:r>
      <w:r w:rsidR="00184E57">
        <w:rPr>
          <w:rFonts w:ascii="Arial" w:hAnsi="Arial" w:cs="Arial"/>
        </w:rPr>
        <w:t>.</w:t>
      </w:r>
      <w:r w:rsidR="002D15D3">
        <w:rPr>
          <w:rFonts w:ascii="Arial" w:hAnsi="Arial" w:cs="Arial"/>
        </w:rPr>
        <w:t xml:space="preserve"> </w:t>
      </w:r>
    </w:p>
    <w:p w:rsidR="00B53BA2" w:rsidRDefault="00B53BA2" w:rsidP="001E3D84">
      <w:pPr>
        <w:spacing w:line="276" w:lineRule="auto"/>
        <w:jc w:val="both"/>
        <w:rPr>
          <w:rFonts w:ascii="Arial" w:hAnsi="Arial" w:cs="Arial"/>
        </w:rPr>
      </w:pPr>
    </w:p>
    <w:p w:rsidR="00846F4A" w:rsidRDefault="00AF484A" w:rsidP="001E3D84">
      <w:pPr>
        <w:spacing w:line="276" w:lineRule="auto"/>
        <w:jc w:val="both"/>
        <w:rPr>
          <w:rFonts w:ascii="Arial" w:hAnsi="Arial" w:cs="Arial"/>
        </w:rPr>
      </w:pPr>
      <w:r w:rsidRPr="003755B4">
        <w:rPr>
          <w:rFonts w:ascii="Arial" w:hAnsi="Arial" w:cs="Arial"/>
        </w:rPr>
        <w:t>The INS feature</w:t>
      </w:r>
      <w:r w:rsidR="00B53BA2">
        <w:rPr>
          <w:rFonts w:ascii="Arial" w:hAnsi="Arial" w:cs="Arial"/>
        </w:rPr>
        <w:t>s</w:t>
      </w:r>
      <w:r w:rsidRPr="003755B4">
        <w:rPr>
          <w:rFonts w:ascii="Arial" w:hAnsi="Arial" w:cs="Arial"/>
        </w:rPr>
        <w:t xml:space="preserve"> </w:t>
      </w:r>
      <w:r w:rsidR="00E345F5">
        <w:rPr>
          <w:rFonts w:ascii="Arial" w:hAnsi="Arial" w:cs="Arial"/>
        </w:rPr>
        <w:t>five</w:t>
      </w:r>
      <w:r w:rsidRPr="003755B4">
        <w:rPr>
          <w:rFonts w:ascii="Arial" w:hAnsi="Arial" w:cs="Arial"/>
        </w:rPr>
        <w:t xml:space="preserve"> Synapsis </w:t>
      </w:r>
      <w:r w:rsidR="001635B5">
        <w:rPr>
          <w:rFonts w:ascii="Arial" w:hAnsi="Arial" w:cs="Arial"/>
        </w:rPr>
        <w:t xml:space="preserve">NX multifunctional </w:t>
      </w:r>
      <w:r w:rsidRPr="003755B4">
        <w:rPr>
          <w:rFonts w:ascii="Arial" w:hAnsi="Arial" w:cs="Arial"/>
        </w:rPr>
        <w:t xml:space="preserve">workstations for </w:t>
      </w:r>
      <w:r w:rsidR="00625CA2">
        <w:rPr>
          <w:rFonts w:ascii="Arial" w:hAnsi="Arial" w:cs="Arial"/>
        </w:rPr>
        <w:t xml:space="preserve">radar, ECDIS and conning </w:t>
      </w:r>
      <w:r w:rsidR="00E345F5">
        <w:rPr>
          <w:rFonts w:ascii="Arial" w:hAnsi="Arial" w:cs="Arial"/>
        </w:rPr>
        <w:t>for</w:t>
      </w:r>
      <w:r w:rsidR="00625CA2">
        <w:rPr>
          <w:rFonts w:ascii="Arial" w:hAnsi="Arial" w:cs="Arial"/>
        </w:rPr>
        <w:t xml:space="preserve"> the </w:t>
      </w:r>
      <w:r w:rsidR="0044218A">
        <w:rPr>
          <w:rFonts w:ascii="Arial" w:hAnsi="Arial" w:cs="Arial"/>
        </w:rPr>
        <w:t>main bridge console</w:t>
      </w:r>
      <w:r w:rsidR="001635B5">
        <w:rPr>
          <w:rFonts w:ascii="Arial" w:hAnsi="Arial" w:cs="Arial"/>
        </w:rPr>
        <w:t>.</w:t>
      </w:r>
      <w:r w:rsidR="001635B5" w:rsidRPr="001635B5">
        <w:rPr>
          <w:rFonts w:ascii="Arial" w:hAnsi="Arial" w:cs="Arial"/>
        </w:rPr>
        <w:t xml:space="preserve"> </w:t>
      </w:r>
      <w:r w:rsidR="001635B5">
        <w:rPr>
          <w:rFonts w:ascii="Arial" w:hAnsi="Arial" w:cs="Arial"/>
        </w:rPr>
        <w:t xml:space="preserve">Further multifunctional workstations </w:t>
      </w:r>
      <w:r w:rsidR="00B53BA2">
        <w:rPr>
          <w:rFonts w:ascii="Arial" w:hAnsi="Arial" w:cs="Arial"/>
        </w:rPr>
        <w:t>are</w:t>
      </w:r>
      <w:r w:rsidR="001635B5">
        <w:rPr>
          <w:rFonts w:ascii="Arial" w:hAnsi="Arial" w:cs="Arial"/>
        </w:rPr>
        <w:t xml:space="preserve"> supplied for installation at the bridge wings, for the aft fishing and starboard stations, and as chart station. </w:t>
      </w:r>
      <w:r w:rsidR="00E345F5">
        <w:rPr>
          <w:rFonts w:ascii="Arial" w:hAnsi="Arial" w:cs="Arial"/>
        </w:rPr>
        <w:t xml:space="preserve">The workstations </w:t>
      </w:r>
      <w:r w:rsidR="00B53BA2">
        <w:rPr>
          <w:rFonts w:ascii="Arial" w:hAnsi="Arial" w:cs="Arial"/>
        </w:rPr>
        <w:t>are</w:t>
      </w:r>
      <w:r w:rsidR="00E345F5">
        <w:rPr>
          <w:rFonts w:ascii="Arial" w:hAnsi="Arial" w:cs="Arial"/>
        </w:rPr>
        <w:t xml:space="preserve"> based on </w:t>
      </w:r>
      <w:r w:rsidR="00E345F5" w:rsidRPr="00D5692F">
        <w:rPr>
          <w:rFonts w:ascii="Arial" w:hAnsi="Arial" w:cs="Arial"/>
        </w:rPr>
        <w:t>ultra-compact and powerful Small Marine Computers which serve as the standard hardware platform for all bridge applications.</w:t>
      </w:r>
      <w:r w:rsidR="00E345F5">
        <w:rPr>
          <w:rFonts w:ascii="Arial" w:hAnsi="Arial" w:cs="Arial"/>
        </w:rPr>
        <w:t xml:space="preserve"> </w:t>
      </w:r>
      <w:r w:rsidR="001635B5">
        <w:rPr>
          <w:rFonts w:ascii="Arial" w:hAnsi="Arial" w:cs="Arial"/>
        </w:rPr>
        <w:t>All workstations receive and share data through the Ethernet network, where sensor integration is simplified with the versatile NautoPlex data collectors</w:t>
      </w:r>
      <w:r w:rsidR="00E730BC">
        <w:rPr>
          <w:rFonts w:ascii="Arial" w:hAnsi="Arial" w:cs="Arial"/>
        </w:rPr>
        <w:t xml:space="preserve">. This </w:t>
      </w:r>
      <w:r w:rsidR="001635B5">
        <w:rPr>
          <w:rFonts w:ascii="Arial" w:hAnsi="Arial" w:cs="Arial"/>
        </w:rPr>
        <w:t>enhance</w:t>
      </w:r>
      <w:r w:rsidR="00E730BC">
        <w:rPr>
          <w:rFonts w:ascii="Arial" w:hAnsi="Arial" w:cs="Arial"/>
        </w:rPr>
        <w:t>s</w:t>
      </w:r>
      <w:r w:rsidR="001635B5">
        <w:rPr>
          <w:rFonts w:ascii="Arial" w:hAnsi="Arial" w:cs="Arial"/>
        </w:rPr>
        <w:t xml:space="preserve"> flexibility and reduce</w:t>
      </w:r>
      <w:r w:rsidR="00E730BC">
        <w:rPr>
          <w:rFonts w:ascii="Arial" w:hAnsi="Arial" w:cs="Arial"/>
        </w:rPr>
        <w:t>s</w:t>
      </w:r>
      <w:r w:rsidR="001635B5">
        <w:rPr>
          <w:rFonts w:ascii="Arial" w:hAnsi="Arial" w:cs="Arial"/>
        </w:rPr>
        <w:t xml:space="preserve"> complexity in system design and cabling.</w:t>
      </w:r>
      <w:r w:rsidR="00846F4A">
        <w:rPr>
          <w:rFonts w:ascii="Arial" w:hAnsi="Arial" w:cs="Arial"/>
        </w:rPr>
        <w:t xml:space="preserve"> </w:t>
      </w:r>
    </w:p>
    <w:p w:rsidR="00846F4A" w:rsidRDefault="00846F4A" w:rsidP="001E3D84">
      <w:pPr>
        <w:spacing w:line="276" w:lineRule="auto"/>
        <w:jc w:val="both"/>
        <w:rPr>
          <w:rFonts w:ascii="Arial" w:hAnsi="Arial" w:cs="Arial"/>
        </w:rPr>
      </w:pPr>
    </w:p>
    <w:p w:rsidR="003025D3" w:rsidRDefault="00846F4A" w:rsidP="001E3D84">
      <w:pPr>
        <w:spacing w:line="276" w:lineRule="auto"/>
        <w:jc w:val="both"/>
        <w:rPr>
          <w:rFonts w:ascii="Arial" w:hAnsi="Arial" w:cs="Arial"/>
        </w:rPr>
      </w:pPr>
      <w:r>
        <w:rPr>
          <w:rFonts w:ascii="Arial" w:hAnsi="Arial" w:cs="Arial"/>
        </w:rPr>
        <w:t xml:space="preserve">To </w:t>
      </w:r>
      <w:r w:rsidR="00E730BC">
        <w:rPr>
          <w:rFonts w:ascii="Arial" w:hAnsi="Arial" w:cs="Arial"/>
        </w:rPr>
        <w:t xml:space="preserve">further </w:t>
      </w:r>
      <w:r>
        <w:rPr>
          <w:rFonts w:ascii="Arial" w:hAnsi="Arial" w:cs="Arial"/>
        </w:rPr>
        <w:t>enhance the interoperability of ship systems and reach a higher degree of integration, t</w:t>
      </w:r>
      <w:r w:rsidRPr="00846F4A">
        <w:rPr>
          <w:rFonts w:ascii="Arial" w:hAnsi="Arial" w:cs="Arial"/>
        </w:rPr>
        <w:t xml:space="preserve">he </w:t>
      </w:r>
      <w:r>
        <w:rPr>
          <w:rFonts w:ascii="Arial" w:hAnsi="Arial" w:cs="Arial"/>
        </w:rPr>
        <w:t>Synapsis</w:t>
      </w:r>
      <w:r w:rsidRPr="00846F4A">
        <w:rPr>
          <w:rFonts w:ascii="Arial" w:hAnsi="Arial" w:cs="Arial"/>
        </w:rPr>
        <w:t xml:space="preserve"> </w:t>
      </w:r>
      <w:r>
        <w:rPr>
          <w:rFonts w:ascii="Arial" w:hAnsi="Arial" w:cs="Arial"/>
        </w:rPr>
        <w:t xml:space="preserve">INS </w:t>
      </w:r>
      <w:r w:rsidRPr="00846F4A">
        <w:rPr>
          <w:rFonts w:ascii="Arial" w:hAnsi="Arial" w:cs="Arial"/>
        </w:rPr>
        <w:t xml:space="preserve">decouples central services from individual applications and concentrates them on an innovative infrastructure software framework which follows service oriented architecture and is built entirely on a stack of open source </w:t>
      </w:r>
      <w:r w:rsidRPr="00846F4A">
        <w:rPr>
          <w:rFonts w:ascii="Arial" w:hAnsi="Arial" w:cs="Arial"/>
        </w:rPr>
        <w:lastRenderedPageBreak/>
        <w:t>solutions and s</w:t>
      </w:r>
      <w:r w:rsidR="003025D3">
        <w:rPr>
          <w:rFonts w:ascii="Arial" w:hAnsi="Arial" w:cs="Arial"/>
        </w:rPr>
        <w:t xml:space="preserve">tandard industrial components. </w:t>
      </w:r>
      <w:r w:rsidR="00E730BC">
        <w:rPr>
          <w:rFonts w:ascii="Arial" w:hAnsi="Arial" w:cs="Arial"/>
        </w:rPr>
        <w:t>T</w:t>
      </w:r>
      <w:r w:rsidRPr="00846F4A">
        <w:rPr>
          <w:rFonts w:ascii="Arial" w:hAnsi="Arial" w:cs="Arial"/>
        </w:rPr>
        <w:t xml:space="preserve">he INS framework </w:t>
      </w:r>
      <w:r w:rsidRPr="003755B4">
        <w:rPr>
          <w:rFonts w:ascii="Arial" w:hAnsi="Arial" w:cs="Arial"/>
        </w:rPr>
        <w:t xml:space="preserve">provides functional integration of AIS, charts, radar, </w:t>
      </w:r>
      <w:r>
        <w:rPr>
          <w:rFonts w:ascii="Arial" w:hAnsi="Arial" w:cs="Arial"/>
        </w:rPr>
        <w:t>centralized target management and</w:t>
      </w:r>
      <w:r w:rsidRPr="003755B4">
        <w:rPr>
          <w:rFonts w:ascii="Arial" w:hAnsi="Arial" w:cs="Arial"/>
        </w:rPr>
        <w:t xml:space="preserve"> alarm management, system </w:t>
      </w:r>
      <w:r>
        <w:rPr>
          <w:rFonts w:ascii="Arial" w:hAnsi="Arial" w:cs="Arial"/>
        </w:rPr>
        <w:t xml:space="preserve">health </w:t>
      </w:r>
      <w:r w:rsidRPr="003755B4">
        <w:rPr>
          <w:rFonts w:ascii="Arial" w:hAnsi="Arial" w:cs="Arial"/>
        </w:rPr>
        <w:t>status display and reliability indication for important sensors</w:t>
      </w:r>
      <w:r>
        <w:rPr>
          <w:rFonts w:ascii="Arial" w:hAnsi="Arial" w:cs="Arial"/>
        </w:rPr>
        <w:t xml:space="preserve">. The alarm management </w:t>
      </w:r>
      <w:r w:rsidR="00B53BA2">
        <w:rPr>
          <w:rFonts w:ascii="Arial" w:hAnsi="Arial" w:cs="Arial"/>
        </w:rPr>
        <w:t xml:space="preserve">is </w:t>
      </w:r>
      <w:r>
        <w:rPr>
          <w:rFonts w:ascii="Arial" w:hAnsi="Arial" w:cs="Arial"/>
        </w:rPr>
        <w:t>enhanced to display alarms generated by the</w:t>
      </w:r>
      <w:r w:rsidRPr="00184E57">
        <w:rPr>
          <w:rFonts w:ascii="Arial" w:hAnsi="Arial" w:cs="Arial"/>
        </w:rPr>
        <w:t xml:space="preserve"> Ship Control and Monitoring Systems (SCMS).</w:t>
      </w:r>
      <w:r w:rsidR="003025D3" w:rsidRPr="00F87EBE">
        <w:rPr>
          <w:rFonts w:ascii="Arial" w:hAnsi="Arial" w:cs="Arial"/>
        </w:rPr>
        <w:t xml:space="preserve"> The INS also integrate</w:t>
      </w:r>
      <w:r w:rsidR="00B53BA2">
        <w:rPr>
          <w:rFonts w:ascii="Arial" w:hAnsi="Arial" w:cs="Arial"/>
        </w:rPr>
        <w:t>s</w:t>
      </w:r>
      <w:r w:rsidR="003025D3" w:rsidRPr="00F87EBE">
        <w:rPr>
          <w:rFonts w:ascii="Arial" w:hAnsi="Arial" w:cs="Arial"/>
        </w:rPr>
        <w:t xml:space="preserve"> an </w:t>
      </w:r>
      <w:proofErr w:type="spellStart"/>
      <w:r w:rsidR="002D15D3" w:rsidRPr="00F87EBE">
        <w:rPr>
          <w:rFonts w:ascii="Arial" w:hAnsi="Arial" w:cs="Arial"/>
        </w:rPr>
        <w:t>o</w:t>
      </w:r>
      <w:r w:rsidR="003025D3" w:rsidRPr="00F87EBE">
        <w:rPr>
          <w:rFonts w:ascii="Arial" w:hAnsi="Arial" w:cs="Arial"/>
        </w:rPr>
        <w:t>nboard</w:t>
      </w:r>
      <w:proofErr w:type="spellEnd"/>
      <w:r w:rsidR="003025D3" w:rsidRPr="00F87EBE">
        <w:rPr>
          <w:rFonts w:ascii="Arial" w:hAnsi="Arial" w:cs="Arial"/>
        </w:rPr>
        <w:t xml:space="preserve"> </w:t>
      </w:r>
      <w:r w:rsidR="002D15D3" w:rsidRPr="00F87EBE">
        <w:rPr>
          <w:rFonts w:ascii="Arial" w:hAnsi="Arial" w:cs="Arial"/>
        </w:rPr>
        <w:t>t</w:t>
      </w:r>
      <w:r w:rsidR="003025D3" w:rsidRPr="00F87EBE">
        <w:rPr>
          <w:rFonts w:ascii="Arial" w:hAnsi="Arial" w:cs="Arial"/>
        </w:rPr>
        <w:t xml:space="preserve">raining </w:t>
      </w:r>
      <w:r w:rsidR="002D15D3" w:rsidRPr="00F87EBE">
        <w:rPr>
          <w:rFonts w:ascii="Arial" w:hAnsi="Arial" w:cs="Arial"/>
        </w:rPr>
        <w:t>s</w:t>
      </w:r>
      <w:r w:rsidR="003025D3" w:rsidRPr="00F87EBE">
        <w:rPr>
          <w:rFonts w:ascii="Arial" w:hAnsi="Arial" w:cs="Arial"/>
        </w:rPr>
        <w:t xml:space="preserve">imulator to provide simulated data </w:t>
      </w:r>
      <w:r w:rsidR="002D15D3" w:rsidRPr="00F87EBE">
        <w:rPr>
          <w:rFonts w:ascii="Arial" w:hAnsi="Arial" w:cs="Arial"/>
        </w:rPr>
        <w:t>for the Factory Acceptance Test (FAT).</w:t>
      </w:r>
    </w:p>
    <w:p w:rsidR="00184E57" w:rsidRDefault="00184E57" w:rsidP="001E3D84">
      <w:pPr>
        <w:spacing w:line="276" w:lineRule="auto"/>
        <w:jc w:val="both"/>
        <w:rPr>
          <w:rFonts w:ascii="Arial" w:hAnsi="Arial" w:cs="Arial"/>
        </w:rPr>
      </w:pPr>
    </w:p>
    <w:p w:rsidR="001635B5" w:rsidRDefault="0044218A" w:rsidP="001E3D84">
      <w:pPr>
        <w:spacing w:line="276" w:lineRule="auto"/>
        <w:jc w:val="both"/>
        <w:rPr>
          <w:rFonts w:ascii="Arial" w:hAnsi="Arial" w:cs="Arial"/>
        </w:rPr>
      </w:pPr>
      <w:r w:rsidRPr="00F87EBE">
        <w:rPr>
          <w:rFonts w:ascii="Arial" w:hAnsi="Arial" w:cs="Arial"/>
        </w:rPr>
        <w:t>The navigation system is fitted with the advanced NP 5400 autopilot system which offers customized algorithms for precise cruising and trawling operations as well as low speed side operations. The navigation system also includes a redundant</w:t>
      </w:r>
      <w:r w:rsidR="001635B5">
        <w:rPr>
          <w:rFonts w:ascii="Arial" w:hAnsi="Arial" w:cs="Arial"/>
        </w:rPr>
        <w:t xml:space="preserve"> </w:t>
      </w:r>
      <w:r w:rsidR="00184E57">
        <w:rPr>
          <w:rFonts w:ascii="Arial" w:hAnsi="Arial" w:cs="Arial"/>
        </w:rPr>
        <w:t>gyro compass</w:t>
      </w:r>
      <w:r w:rsidR="001635B5">
        <w:rPr>
          <w:rFonts w:ascii="Arial" w:hAnsi="Arial" w:cs="Arial"/>
        </w:rPr>
        <w:t xml:space="preserve"> system</w:t>
      </w:r>
      <w:r w:rsidR="00184E57">
        <w:rPr>
          <w:rFonts w:ascii="Arial" w:hAnsi="Arial" w:cs="Arial"/>
        </w:rPr>
        <w:t xml:space="preserve"> featuring</w:t>
      </w:r>
      <w:r w:rsidR="001635B5">
        <w:rPr>
          <w:rFonts w:ascii="Arial" w:hAnsi="Arial" w:cs="Arial"/>
        </w:rPr>
        <w:t xml:space="preserve"> the </w:t>
      </w:r>
      <w:r w:rsidR="00184E57">
        <w:rPr>
          <w:rFonts w:ascii="Arial" w:hAnsi="Arial" w:cs="Arial"/>
        </w:rPr>
        <w:t xml:space="preserve">maintenance-free Horizon MF sensors, </w:t>
      </w:r>
      <w:r>
        <w:rPr>
          <w:rFonts w:ascii="Arial" w:hAnsi="Arial" w:cs="Arial"/>
        </w:rPr>
        <w:t>and</w:t>
      </w:r>
      <w:r w:rsidR="00184E57">
        <w:rPr>
          <w:rFonts w:ascii="Arial" w:hAnsi="Arial" w:cs="Arial"/>
        </w:rPr>
        <w:t xml:space="preserve"> the </w:t>
      </w:r>
      <w:r w:rsidR="001635B5">
        <w:rPr>
          <w:rFonts w:ascii="Arial" w:hAnsi="Arial" w:cs="Arial"/>
        </w:rPr>
        <w:t xml:space="preserve">new generation of NautoScan NX network radar transceivers. </w:t>
      </w:r>
      <w:r w:rsidR="001635B5" w:rsidRPr="00D5692F">
        <w:rPr>
          <w:rFonts w:ascii="Arial" w:hAnsi="Arial" w:cs="Arial"/>
        </w:rPr>
        <w:t>The NautoScan NX transceivers generate a raw radar video, which is distributed via Gigabit LAN without any analogue losses, enabling optimized performance for end-user applications.</w:t>
      </w:r>
    </w:p>
    <w:p w:rsidR="001635B5" w:rsidRDefault="001635B5" w:rsidP="001E3D84">
      <w:pPr>
        <w:spacing w:line="276" w:lineRule="auto"/>
        <w:jc w:val="both"/>
        <w:rPr>
          <w:rFonts w:ascii="Arial" w:hAnsi="Arial" w:cs="Arial"/>
        </w:rPr>
      </w:pPr>
    </w:p>
    <w:p w:rsidR="0044218A" w:rsidRDefault="0044218A" w:rsidP="001E3D84">
      <w:pPr>
        <w:spacing w:line="276" w:lineRule="auto"/>
        <w:jc w:val="both"/>
        <w:rPr>
          <w:rFonts w:ascii="Arial" w:hAnsi="Arial" w:cs="Arial"/>
        </w:rPr>
      </w:pPr>
      <w:r w:rsidRPr="0044218A">
        <w:rPr>
          <w:rFonts w:ascii="Helv" w:hAnsi="Helv" w:cs="Helv"/>
          <w:color w:val="000000"/>
          <w:lang w:val="en-US" w:eastAsia="da-DK"/>
        </w:rPr>
        <w:t xml:space="preserve">Raytheon Anschütz, in cooperation with </w:t>
      </w:r>
      <w:r>
        <w:rPr>
          <w:rFonts w:ascii="Helv" w:hAnsi="Helv" w:cs="Helv"/>
          <w:color w:val="000000"/>
          <w:lang w:val="en-US" w:eastAsia="da-DK"/>
        </w:rPr>
        <w:t>the</w:t>
      </w:r>
      <w:r w:rsidR="00E345F5">
        <w:rPr>
          <w:rFonts w:ascii="Helv" w:hAnsi="Helv" w:cs="Helv"/>
          <w:color w:val="000000"/>
          <w:lang w:val="en-US" w:eastAsia="da-DK"/>
        </w:rPr>
        <w:t>ir</w:t>
      </w:r>
      <w:r w:rsidRPr="0044218A">
        <w:rPr>
          <w:rFonts w:ascii="Helv" w:hAnsi="Helv" w:cs="Helv"/>
          <w:color w:val="000000"/>
          <w:lang w:val="en-US" w:eastAsia="da-DK"/>
        </w:rPr>
        <w:t xml:space="preserve"> </w:t>
      </w:r>
      <w:r w:rsidR="00846F4A">
        <w:rPr>
          <w:rFonts w:ascii="Helv" w:hAnsi="Helv" w:cs="Helv"/>
          <w:color w:val="000000"/>
          <w:lang w:val="en-US" w:eastAsia="da-DK"/>
        </w:rPr>
        <w:t>long</w:t>
      </w:r>
      <w:r w:rsidR="009F347E">
        <w:rPr>
          <w:rFonts w:ascii="Helv" w:hAnsi="Helv" w:cs="Helv"/>
          <w:color w:val="000000"/>
          <w:lang w:val="en-US" w:eastAsia="da-DK"/>
        </w:rPr>
        <w:t>-</w:t>
      </w:r>
      <w:r w:rsidR="00846F4A">
        <w:rPr>
          <w:rFonts w:ascii="Helv" w:hAnsi="Helv" w:cs="Helv"/>
          <w:color w:val="000000"/>
          <w:lang w:val="en-US" w:eastAsia="da-DK"/>
        </w:rPr>
        <w:t xml:space="preserve">term </w:t>
      </w:r>
      <w:r w:rsidRPr="0044218A">
        <w:rPr>
          <w:rFonts w:ascii="Helv" w:hAnsi="Helv" w:cs="Helv"/>
          <w:color w:val="000000"/>
          <w:lang w:val="en-US" w:eastAsia="da-DK"/>
        </w:rPr>
        <w:t xml:space="preserve">service partner </w:t>
      </w:r>
      <w:r w:rsidR="00BE0FBB">
        <w:rPr>
          <w:rFonts w:ascii="Helv" w:hAnsi="Helv" w:cs="Helv"/>
          <w:color w:val="000000"/>
          <w:lang w:val="en-US" w:eastAsia="da-DK"/>
        </w:rPr>
        <w:t xml:space="preserve">Imtech </w:t>
      </w:r>
      <w:r w:rsidRPr="0044218A">
        <w:rPr>
          <w:rFonts w:ascii="Helv" w:hAnsi="Helv" w:cs="Helv"/>
          <w:color w:val="000000"/>
          <w:lang w:val="en-US" w:eastAsia="da-DK"/>
        </w:rPr>
        <w:t>Radio Holland</w:t>
      </w:r>
      <w:r w:rsidR="003025D3">
        <w:rPr>
          <w:rFonts w:ascii="Helv" w:hAnsi="Helv" w:cs="Helv"/>
          <w:color w:val="000000"/>
          <w:lang w:val="en-US" w:eastAsia="da-DK"/>
        </w:rPr>
        <w:t xml:space="preserve"> Canada</w:t>
      </w:r>
      <w:r w:rsidRPr="0044218A">
        <w:rPr>
          <w:rFonts w:ascii="Helv" w:hAnsi="Helv" w:cs="Helv"/>
          <w:color w:val="000000"/>
          <w:lang w:val="en-US" w:eastAsia="da-DK"/>
        </w:rPr>
        <w:t xml:space="preserve">, will also provide training to </w:t>
      </w:r>
      <w:r w:rsidRPr="006E0E46">
        <w:rPr>
          <w:rFonts w:ascii="Helv" w:hAnsi="Helv" w:cs="Helv"/>
          <w:color w:val="000000"/>
          <w:lang w:val="en-US" w:eastAsia="da-DK"/>
        </w:rPr>
        <w:t xml:space="preserve">Thales </w:t>
      </w:r>
      <w:r w:rsidR="00E53378" w:rsidRPr="006E0E46">
        <w:rPr>
          <w:rFonts w:ascii="Helv" w:hAnsi="Helv" w:cs="Helv"/>
          <w:color w:val="000000"/>
          <w:lang w:val="en-US" w:eastAsia="da-DK"/>
        </w:rPr>
        <w:t xml:space="preserve">in </w:t>
      </w:r>
      <w:r w:rsidRPr="006E0E46">
        <w:rPr>
          <w:rFonts w:ascii="Helv" w:hAnsi="Helv" w:cs="Helv"/>
          <w:color w:val="000000"/>
          <w:lang w:val="en-US" w:eastAsia="da-DK"/>
        </w:rPr>
        <w:t>Canada and</w:t>
      </w:r>
      <w:r w:rsidRPr="0044218A">
        <w:rPr>
          <w:rFonts w:ascii="Helv" w:hAnsi="Helv" w:cs="Helv"/>
          <w:color w:val="000000"/>
          <w:lang w:val="en-US" w:eastAsia="da-DK"/>
        </w:rPr>
        <w:t xml:space="preserve"> Vancouver Shipyards and technical support during </w:t>
      </w:r>
      <w:r w:rsidR="00E345F5">
        <w:rPr>
          <w:rFonts w:ascii="Arial" w:hAnsi="Arial" w:cs="Arial"/>
        </w:rPr>
        <w:t>factory acceptance test, setting-to-work and sea acceptance test, as well as ongoing maintenance and support as needed during operation.</w:t>
      </w:r>
    </w:p>
    <w:p w:rsidR="003025D3" w:rsidRDefault="003025D3" w:rsidP="001E3D84">
      <w:pPr>
        <w:spacing w:line="276" w:lineRule="auto"/>
        <w:jc w:val="both"/>
        <w:rPr>
          <w:rFonts w:ascii="Arial" w:hAnsi="Arial" w:cs="Arial"/>
        </w:rPr>
      </w:pPr>
    </w:p>
    <w:p w:rsidR="003025D3" w:rsidRDefault="003025D3" w:rsidP="001E3D84">
      <w:pPr>
        <w:spacing w:line="276" w:lineRule="auto"/>
        <w:jc w:val="both"/>
        <w:rPr>
          <w:rFonts w:ascii="Arial" w:hAnsi="Arial" w:cs="Arial"/>
        </w:rPr>
      </w:pPr>
      <w:r>
        <w:rPr>
          <w:rFonts w:ascii="Arial" w:hAnsi="Arial" w:cs="Arial"/>
        </w:rPr>
        <w:t>Raytheon Anschütz has proven references with</w:t>
      </w:r>
      <w:r w:rsidR="001C059F">
        <w:rPr>
          <w:rFonts w:ascii="Arial" w:hAnsi="Arial" w:cs="Arial"/>
        </w:rPr>
        <w:t xml:space="preserve"> the Royal Canadian Navy</w:t>
      </w:r>
      <w:r>
        <w:rPr>
          <w:rFonts w:ascii="Arial" w:hAnsi="Arial" w:cs="Arial"/>
        </w:rPr>
        <w:t xml:space="preserve">, among others through the delivery of navigation radars to the Halifax Cass modernization program and </w:t>
      </w:r>
      <w:r w:rsidR="002D15D3">
        <w:rPr>
          <w:rFonts w:ascii="Arial" w:hAnsi="Arial" w:cs="Arial"/>
        </w:rPr>
        <w:t>INS</w:t>
      </w:r>
      <w:r>
        <w:rPr>
          <w:rFonts w:ascii="Arial" w:hAnsi="Arial" w:cs="Arial"/>
        </w:rPr>
        <w:t xml:space="preserve"> to ORCA class training vessels.</w:t>
      </w:r>
    </w:p>
    <w:p w:rsidR="003025D3" w:rsidRDefault="003025D3" w:rsidP="001E3D84">
      <w:pPr>
        <w:spacing w:line="276" w:lineRule="auto"/>
        <w:jc w:val="both"/>
        <w:rPr>
          <w:rFonts w:ascii="Arial" w:hAnsi="Arial" w:cs="Arial"/>
        </w:rPr>
      </w:pPr>
    </w:p>
    <w:p w:rsidR="003847C7" w:rsidRPr="00190B32" w:rsidRDefault="00190B32" w:rsidP="001E3D84">
      <w:pPr>
        <w:autoSpaceDE w:val="0"/>
        <w:autoSpaceDN w:val="0"/>
        <w:adjustRightInd w:val="0"/>
        <w:jc w:val="both"/>
        <w:rPr>
          <w:rFonts w:ascii="Arial" w:hAnsi="Arial" w:cs="Arial"/>
          <w:b/>
          <w:u w:val="single"/>
        </w:rPr>
      </w:pPr>
      <w:r w:rsidRPr="00190B32">
        <w:rPr>
          <w:rFonts w:ascii="Arial" w:hAnsi="Arial" w:cs="Arial"/>
          <w:b/>
          <w:u w:val="single"/>
        </w:rPr>
        <w:t>Picture:</w:t>
      </w:r>
    </w:p>
    <w:p w:rsidR="00190B32" w:rsidRDefault="00190B32" w:rsidP="001E3D84">
      <w:pPr>
        <w:jc w:val="both"/>
        <w:rPr>
          <w:rFonts w:ascii="Arial" w:hAnsi="Arial" w:cs="Arial"/>
        </w:rPr>
      </w:pPr>
    </w:p>
    <w:p w:rsidR="00190B32" w:rsidRDefault="00190B32" w:rsidP="001E3D84">
      <w:pPr>
        <w:pStyle w:val="Listenabsatz"/>
        <w:numPr>
          <w:ilvl w:val="0"/>
          <w:numId w:val="38"/>
        </w:numPr>
        <w:jc w:val="both"/>
        <w:rPr>
          <w:rFonts w:ascii="Arial" w:hAnsi="Arial" w:cs="Arial"/>
        </w:rPr>
      </w:pPr>
      <w:r w:rsidRPr="00127766">
        <w:rPr>
          <w:rFonts w:ascii="Arial" w:hAnsi="Arial" w:cs="Arial"/>
        </w:rPr>
        <w:t>As one of the world’s most experienced navigation system integrators, Raytheon Anschütz will deliver an IMO-compliant advanced Integrated Navigation System (INS) to the Canadian OFSV program.</w:t>
      </w:r>
    </w:p>
    <w:p w:rsidR="00127766" w:rsidRPr="00127766" w:rsidRDefault="00127766" w:rsidP="001E3D84">
      <w:pPr>
        <w:pStyle w:val="Listenabsatz"/>
        <w:numPr>
          <w:ilvl w:val="0"/>
          <w:numId w:val="38"/>
        </w:numPr>
        <w:jc w:val="both"/>
        <w:rPr>
          <w:rFonts w:ascii="Arial" w:hAnsi="Arial" w:cs="Arial"/>
        </w:rPr>
      </w:pPr>
      <w:r>
        <w:rPr>
          <w:rFonts w:ascii="Arial" w:hAnsi="Arial" w:cs="Arial"/>
        </w:rPr>
        <w:t>Typical Synapsis installation</w:t>
      </w:r>
    </w:p>
    <w:p w:rsidR="00190B32" w:rsidRDefault="00190B32" w:rsidP="001E3D84">
      <w:pPr>
        <w:jc w:val="both"/>
        <w:rPr>
          <w:rFonts w:ascii="Arial" w:hAnsi="Arial" w:cs="Arial"/>
        </w:rPr>
      </w:pPr>
    </w:p>
    <w:p w:rsidR="000F54E7" w:rsidRPr="009C2767" w:rsidRDefault="000F54E7" w:rsidP="001E3D84">
      <w:pPr>
        <w:autoSpaceDE w:val="0"/>
        <w:autoSpaceDN w:val="0"/>
        <w:adjustRightInd w:val="0"/>
        <w:jc w:val="both"/>
        <w:rPr>
          <w:rFonts w:ascii="Arial" w:hAnsi="Arial" w:cs="Arial"/>
          <w:b/>
          <w:u w:val="single"/>
        </w:rPr>
      </w:pPr>
      <w:r w:rsidRPr="009C2767">
        <w:rPr>
          <w:rFonts w:ascii="Arial" w:hAnsi="Arial" w:cs="Arial"/>
          <w:b/>
          <w:u w:val="single"/>
        </w:rPr>
        <w:t>Note for the editor:</w:t>
      </w:r>
    </w:p>
    <w:p w:rsidR="000F54E7" w:rsidRPr="009C2767" w:rsidRDefault="000F54E7" w:rsidP="001E3D84">
      <w:pPr>
        <w:jc w:val="both"/>
        <w:rPr>
          <w:rFonts w:ascii="Arial" w:eastAsia="SimSun" w:hAnsi="Arial" w:cs="Arial"/>
          <w:lang w:eastAsia="zh-CN"/>
        </w:rPr>
      </w:pPr>
    </w:p>
    <w:p w:rsidR="000F54E7" w:rsidRPr="000F54E7" w:rsidRDefault="000F54E7" w:rsidP="001E3D84">
      <w:pPr>
        <w:spacing w:line="276" w:lineRule="auto"/>
        <w:jc w:val="both"/>
        <w:rPr>
          <w:rFonts w:ascii="Arial" w:hAnsi="Arial" w:cs="Arial"/>
          <w:b/>
        </w:rPr>
      </w:pPr>
      <w:r w:rsidRPr="000F54E7">
        <w:rPr>
          <w:rFonts w:ascii="Arial" w:hAnsi="Arial" w:cs="Arial"/>
          <w:b/>
        </w:rPr>
        <w:t>About Raytheon Anschütz</w:t>
      </w:r>
    </w:p>
    <w:p w:rsidR="000F54E7" w:rsidRDefault="000F54E7" w:rsidP="001E3D84">
      <w:pPr>
        <w:spacing w:line="276" w:lineRule="auto"/>
        <w:jc w:val="both"/>
        <w:rPr>
          <w:rFonts w:ascii="Arial" w:hAnsi="Arial" w:cs="Arial"/>
        </w:rPr>
      </w:pPr>
    </w:p>
    <w:p w:rsidR="000F54E7" w:rsidRPr="00C471D1" w:rsidRDefault="000F54E7" w:rsidP="001E3D84">
      <w:pPr>
        <w:spacing w:line="276" w:lineRule="auto"/>
        <w:jc w:val="both"/>
        <w:rPr>
          <w:rFonts w:ascii="Arial" w:hAnsi="Arial" w:cs="Arial"/>
        </w:rPr>
      </w:pPr>
      <w:r w:rsidRPr="00C471D1">
        <w:rPr>
          <w:rFonts w:ascii="Arial" w:hAnsi="Arial" w:cs="Arial"/>
        </w:rPr>
        <w:t>Raytheon Anschütz GmbH is a subsidiary of the Raytheon Company and a leading integrator of maritime systems such as bridge and navigation systems for all kinds of commercial vessels and naval ships, or maritime and coastal surveillance systems. More than 3</w:t>
      </w:r>
      <w:r w:rsidR="00341378">
        <w:rPr>
          <w:rFonts w:ascii="Arial" w:hAnsi="Arial" w:cs="Arial"/>
        </w:rPr>
        <w:t>5</w:t>
      </w:r>
      <w:r w:rsidRPr="00C471D1">
        <w:rPr>
          <w:rFonts w:ascii="Arial" w:hAnsi="Arial" w:cs="Arial"/>
        </w:rPr>
        <w:t xml:space="preserve">,000 vessels worldwide are equipped with Raytheon Anschütz navigation systems, backed with a global network of owned subsidiaries and regional offices, e.g. in Shanghai, Singapore, Rio de Janeiro, </w:t>
      </w:r>
      <w:r w:rsidR="00341378">
        <w:rPr>
          <w:rFonts w:ascii="Arial" w:hAnsi="Arial" w:cs="Arial"/>
        </w:rPr>
        <w:t xml:space="preserve">Panama, </w:t>
      </w:r>
      <w:r w:rsidRPr="00C471D1">
        <w:rPr>
          <w:rFonts w:ascii="Arial" w:hAnsi="Arial" w:cs="Arial"/>
        </w:rPr>
        <w:t xml:space="preserve">San Diego, and Portsmouth / UK, </w:t>
      </w:r>
      <w:r w:rsidR="0090030A" w:rsidRPr="00C471D1">
        <w:rPr>
          <w:rFonts w:ascii="Arial" w:hAnsi="Arial" w:cs="Arial"/>
        </w:rPr>
        <w:t xml:space="preserve">as well as with </w:t>
      </w:r>
      <w:r w:rsidR="0090030A">
        <w:rPr>
          <w:rFonts w:ascii="Arial" w:hAnsi="Arial" w:cs="Arial"/>
        </w:rPr>
        <w:t>a network of</w:t>
      </w:r>
      <w:r w:rsidR="0090030A" w:rsidRPr="00C471D1">
        <w:rPr>
          <w:rFonts w:ascii="Arial" w:hAnsi="Arial" w:cs="Arial"/>
        </w:rPr>
        <w:t xml:space="preserve"> specialized service stations around the world</w:t>
      </w:r>
      <w:r w:rsidRPr="00C471D1">
        <w:rPr>
          <w:rFonts w:ascii="Arial" w:hAnsi="Arial" w:cs="Arial"/>
        </w:rPr>
        <w:t xml:space="preserve">. More information: </w:t>
      </w:r>
      <w:hyperlink r:id="rId9" w:history="1">
        <w:r w:rsidRPr="00C471D1">
          <w:rPr>
            <w:rFonts w:ascii="Arial" w:hAnsi="Arial" w:cs="Arial"/>
          </w:rPr>
          <w:t>http://www.raytheon-anschuetz.com</w:t>
        </w:r>
      </w:hyperlink>
    </w:p>
    <w:p w:rsidR="000F54E7" w:rsidRPr="007F0611" w:rsidRDefault="000F54E7" w:rsidP="001E3D84">
      <w:pPr>
        <w:spacing w:line="276" w:lineRule="auto"/>
        <w:jc w:val="both"/>
        <w:rPr>
          <w:rFonts w:ascii="Arial" w:hAnsi="Arial" w:cs="Arial"/>
          <w:color w:val="000000"/>
        </w:rPr>
      </w:pPr>
    </w:p>
    <w:p w:rsidR="000A4B0D" w:rsidRPr="005636BC" w:rsidRDefault="000A4B0D" w:rsidP="001E3D84">
      <w:pPr>
        <w:spacing w:line="276" w:lineRule="auto"/>
        <w:jc w:val="both"/>
        <w:rPr>
          <w:rFonts w:ascii="Arial" w:hAnsi="Arial" w:cs="Arial"/>
          <w:b/>
        </w:rPr>
      </w:pPr>
      <w:r w:rsidRPr="005636BC">
        <w:rPr>
          <w:rFonts w:ascii="Arial" w:hAnsi="Arial" w:cs="Arial"/>
          <w:b/>
        </w:rPr>
        <w:t>About Raytheon</w:t>
      </w:r>
    </w:p>
    <w:p w:rsidR="000A4B0D" w:rsidRPr="007E4C9F" w:rsidRDefault="000A4B0D" w:rsidP="001E3D84">
      <w:pPr>
        <w:spacing w:line="276" w:lineRule="auto"/>
        <w:jc w:val="both"/>
        <w:rPr>
          <w:rFonts w:ascii="Arial" w:hAnsi="Arial" w:cs="Arial"/>
        </w:rPr>
      </w:pPr>
    </w:p>
    <w:p w:rsidR="00004085" w:rsidRPr="0005667C" w:rsidRDefault="00004085" w:rsidP="001E3D84">
      <w:pPr>
        <w:spacing w:line="276" w:lineRule="auto"/>
        <w:jc w:val="both"/>
        <w:rPr>
          <w:rFonts w:ascii="Arial" w:hAnsi="Arial" w:cs="Arial"/>
        </w:rPr>
      </w:pPr>
      <w:r w:rsidRPr="006E0E46">
        <w:rPr>
          <w:rFonts w:ascii="Arial" w:hAnsi="Arial" w:cs="Arial"/>
        </w:rPr>
        <w:t xml:space="preserve">Raytheon Company, with 2015 sales of $23 billion and 61,000 employees, is a technology and innovation leader specializing in </w:t>
      </w:r>
      <w:proofErr w:type="spellStart"/>
      <w:r w:rsidRPr="006E0E46">
        <w:rPr>
          <w:rFonts w:ascii="Arial" w:hAnsi="Arial" w:cs="Arial"/>
        </w:rPr>
        <w:t>defense</w:t>
      </w:r>
      <w:proofErr w:type="spellEnd"/>
      <w:r w:rsidRPr="006E0E46">
        <w:rPr>
          <w:rFonts w:ascii="Arial" w:hAnsi="Arial" w:cs="Arial"/>
        </w:rPr>
        <w:t xml:space="preserve">, civil government and cybersecurity solutions. With a history of innovation spanning 94 years, Raytheon provides state-of-the-art electronics, mission systems integration, C5ITM products and services, sensing, effects, and mission support for customers in more than 80 countries. Raytheon is headquartered in Waltham, Mass. Visit us at </w:t>
      </w:r>
      <w:hyperlink r:id="rId10" w:history="1">
        <w:r w:rsidRPr="006E0E46">
          <w:rPr>
            <w:rFonts w:ascii="Arial" w:hAnsi="Arial" w:cs="Arial"/>
          </w:rPr>
          <w:t>www.raytheon.com</w:t>
        </w:r>
      </w:hyperlink>
      <w:r w:rsidRPr="006E0E46">
        <w:rPr>
          <w:rFonts w:ascii="Arial" w:hAnsi="Arial" w:cs="Arial"/>
        </w:rPr>
        <w:t xml:space="preserve"> and follow us on Twitter </w:t>
      </w:r>
      <w:hyperlink r:id="rId11" w:history="1">
        <w:r w:rsidRPr="006E0E46">
          <w:rPr>
            <w:rFonts w:ascii="Arial" w:hAnsi="Arial" w:cs="Arial"/>
          </w:rPr>
          <w:t>@Raytheon</w:t>
        </w:r>
      </w:hyperlink>
      <w:r w:rsidRPr="006E0E46">
        <w:rPr>
          <w:rFonts w:ascii="Arial" w:hAnsi="Arial" w:cs="Arial"/>
        </w:rPr>
        <w:t>.</w:t>
      </w:r>
    </w:p>
    <w:p w:rsidR="00383BF7" w:rsidRPr="000A4B0D" w:rsidRDefault="00383BF7" w:rsidP="001E3D84">
      <w:pPr>
        <w:spacing w:line="276" w:lineRule="auto"/>
        <w:jc w:val="both"/>
      </w:pPr>
    </w:p>
    <w:sectPr w:rsidR="00383BF7" w:rsidRPr="000A4B0D" w:rsidSect="001A2A62">
      <w:headerReference w:type="default" r:id="rId12"/>
      <w:footerReference w:type="even" r:id="rId13"/>
      <w:footerReference w:type="default" r:id="rId14"/>
      <w:headerReference w:type="first" r:id="rId15"/>
      <w:footerReference w:type="first" r:id="rId16"/>
      <w:pgSz w:w="11907" w:h="16840" w:code="9"/>
      <w:pgMar w:top="851" w:right="851" w:bottom="851" w:left="851" w:header="720"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C05" w:rsidRDefault="009B7C05">
      <w:r>
        <w:separator/>
      </w:r>
    </w:p>
  </w:endnote>
  <w:endnote w:type="continuationSeparator" w:id="0">
    <w:p w:rsidR="009B7C05" w:rsidRDefault="009B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
    <w:charset w:val="4D"/>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right Sans Regular">
    <w:altName w:val="Alright Sans Regular"/>
    <w:panose1 w:val="00000000000000000000"/>
    <w:charset w:val="00"/>
    <w:family w:val="swiss"/>
    <w:notTrueType/>
    <w:pitch w:val="default"/>
    <w:sig w:usb0="00000003" w:usb1="00000000" w:usb2="00000000" w:usb3="00000000" w:csb0="00000001" w:csb1="00000000"/>
  </w:font>
  <w:font w:name="Alright Sans Medium">
    <w:altName w:val="Alright Sans Medium"/>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8CE" w:rsidRDefault="00125944">
    <w:pPr>
      <w:pStyle w:val="Fuzeile"/>
      <w:framePr w:wrap="around" w:vAnchor="text" w:hAnchor="margin" w:xAlign="center" w:y="1"/>
      <w:rPr>
        <w:rStyle w:val="Seitenzahl"/>
      </w:rPr>
    </w:pPr>
    <w:r>
      <w:rPr>
        <w:rStyle w:val="Seitenzahl"/>
      </w:rPr>
      <w:fldChar w:fldCharType="begin"/>
    </w:r>
    <w:r w:rsidR="001B48CE">
      <w:rPr>
        <w:rStyle w:val="Seitenzahl"/>
      </w:rPr>
      <w:instrText xml:space="preserve">PAGE  </w:instrText>
    </w:r>
    <w:r>
      <w:rPr>
        <w:rStyle w:val="Seitenzahl"/>
      </w:rPr>
      <w:fldChar w:fldCharType="separate"/>
    </w:r>
    <w:r w:rsidR="001B48CE">
      <w:rPr>
        <w:rStyle w:val="Seitenzahl"/>
        <w:noProof/>
      </w:rPr>
      <w:t>3</w:t>
    </w:r>
    <w:r>
      <w:rPr>
        <w:rStyle w:val="Seitenzahl"/>
      </w:rPr>
      <w:fldChar w:fldCharType="end"/>
    </w:r>
  </w:p>
  <w:p w:rsidR="001B48CE" w:rsidRDefault="001B48C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8CE" w:rsidRDefault="001B48CE">
    <w:pPr>
      <w:pStyle w:val="Fuzeile"/>
      <w:framePr w:wrap="around" w:vAnchor="text" w:hAnchor="margin" w:xAlign="center" w:y="1"/>
      <w:rPr>
        <w:rStyle w:val="Seitenzahl"/>
        <w:rFonts w:ascii="Arial" w:hAnsi="Arial"/>
        <w:sz w:val="22"/>
      </w:rPr>
    </w:pPr>
  </w:p>
  <w:p w:rsidR="001B48CE" w:rsidRDefault="00580E2A">
    <w:pPr>
      <w:pStyle w:val="Fuzeile"/>
      <w:jc w:val="center"/>
      <w:rPr>
        <w:rFonts w:ascii="Arial" w:hAnsi="Arial" w:cs="Arial"/>
        <w:sz w:val="18"/>
      </w:rPr>
    </w:pPr>
    <w:r>
      <w:rPr>
        <w:rStyle w:val="Seitenzahl"/>
        <w:rFonts w:ascii="Arial" w:hAnsi="Arial" w:cs="Arial"/>
        <w:sz w:val="18"/>
      </w:rPr>
      <w:tab/>
    </w:r>
    <w:r w:rsidR="00494CC6">
      <w:rPr>
        <w:rStyle w:val="Seitenzahl"/>
        <w:rFonts w:ascii="Arial" w:hAnsi="Arial" w:cs="Arial"/>
        <w:sz w:val="18"/>
      </w:rPr>
      <w:t xml:space="preserve">RAN </w:t>
    </w:r>
    <w:r w:rsidR="007D261D">
      <w:rPr>
        <w:rStyle w:val="Seitenzahl"/>
        <w:rFonts w:ascii="Arial" w:hAnsi="Arial" w:cs="Arial"/>
        <w:sz w:val="18"/>
      </w:rPr>
      <w:t>1</w:t>
    </w:r>
    <w:r w:rsidR="00D464B4">
      <w:rPr>
        <w:rStyle w:val="Seitenzahl"/>
        <w:rFonts w:ascii="Arial" w:hAnsi="Arial" w:cs="Arial"/>
        <w:sz w:val="18"/>
      </w:rPr>
      <w:t>8</w:t>
    </w:r>
    <w:r w:rsidR="00024903">
      <w:rPr>
        <w:rStyle w:val="Seitenzahl"/>
        <w:rFonts w:ascii="Arial" w:hAnsi="Arial" w:cs="Arial"/>
        <w:sz w:val="18"/>
      </w:rPr>
      <w:t>8</w:t>
    </w:r>
    <w:r w:rsidR="00CD1CC1">
      <w:rPr>
        <w:rStyle w:val="Seitenzahl"/>
        <w:rFonts w:ascii="Arial" w:hAnsi="Arial" w:cs="Arial"/>
        <w:sz w:val="18"/>
      </w:rPr>
      <w:t>e</w:t>
    </w:r>
    <w:r w:rsidR="001B48CE">
      <w:rPr>
        <w:rStyle w:val="Seitenzahl"/>
        <w:rFonts w:ascii="Arial" w:hAnsi="Arial" w:cs="Arial"/>
        <w:sz w:val="1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8CE" w:rsidRDefault="001B48CE" w:rsidP="00181AB7">
    <w:pPr>
      <w:pStyle w:val="Fuzeile"/>
      <w:jc w:val="center"/>
      <w:rPr>
        <w:rFonts w:ascii="Arial" w:hAnsi="Arial" w:cs="Arial"/>
        <w:sz w:val="18"/>
      </w:rPr>
    </w:pPr>
    <w:r>
      <w:rPr>
        <w:rStyle w:val="Seitenzahl"/>
        <w:rFonts w:ascii="Arial" w:hAnsi="Arial" w:cs="Arial"/>
        <w:sz w:val="18"/>
      </w:rPr>
      <w:t xml:space="preserve">RAN </w:t>
    </w:r>
    <w:r w:rsidR="007D261D">
      <w:rPr>
        <w:rStyle w:val="Seitenzahl"/>
        <w:rFonts w:ascii="Arial" w:hAnsi="Arial" w:cs="Arial"/>
        <w:sz w:val="18"/>
      </w:rPr>
      <w:t>1</w:t>
    </w:r>
    <w:r w:rsidR="00D464B4">
      <w:rPr>
        <w:rStyle w:val="Seitenzahl"/>
        <w:rFonts w:ascii="Arial" w:hAnsi="Arial" w:cs="Arial"/>
        <w:sz w:val="18"/>
      </w:rPr>
      <w:t>8</w:t>
    </w:r>
    <w:r w:rsidR="00024903">
      <w:rPr>
        <w:rStyle w:val="Seitenzahl"/>
        <w:rFonts w:ascii="Arial" w:hAnsi="Arial" w:cs="Arial"/>
        <w:sz w:val="18"/>
      </w:rPr>
      <w:t>8</w:t>
    </w:r>
    <w:r w:rsidR="00CD1CC1">
      <w:rPr>
        <w:rStyle w:val="Seitenzahl"/>
        <w:rFonts w:ascii="Arial" w:hAnsi="Arial" w:cs="Arial"/>
        <w:sz w:val="18"/>
      </w:rPr>
      <w:t>e</w:t>
    </w:r>
    <w:r>
      <w:rPr>
        <w:rStyle w:val="Seitenzahl"/>
        <w:rFonts w:ascii="Arial" w:hAnsi="Arial" w:cs="Arial"/>
        <w:sz w:val="18"/>
      </w:rPr>
      <w:t>/1</w:t>
    </w:r>
  </w:p>
  <w:p w:rsidR="001B48CE" w:rsidRPr="00181AB7" w:rsidRDefault="001B48CE" w:rsidP="00181AB7">
    <w:pPr>
      <w:pStyle w:val="Fuzeile"/>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C05" w:rsidRDefault="009B7C05">
      <w:r>
        <w:separator/>
      </w:r>
    </w:p>
  </w:footnote>
  <w:footnote w:type="continuationSeparator" w:id="0">
    <w:p w:rsidR="009B7C05" w:rsidRDefault="009B7C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8CE" w:rsidRDefault="00B50AE6" w:rsidP="00DE039E">
    <w:pPr>
      <w:pStyle w:val="Kopfzeile"/>
      <w:tabs>
        <w:tab w:val="left" w:pos="2410"/>
      </w:tabs>
    </w:pPr>
    <w:r>
      <w:rPr>
        <w:noProof/>
        <w:lang w:val="de-DE" w:eastAsia="de-DE"/>
      </w:rPr>
      <w:drawing>
        <wp:anchor distT="0" distB="0" distL="114300" distR="114300" simplePos="0" relativeHeight="251658752" behindDoc="1" locked="0" layoutInCell="1" allowOverlap="1">
          <wp:simplePos x="0" y="0"/>
          <wp:positionH relativeFrom="column">
            <wp:posOffset>0</wp:posOffset>
          </wp:positionH>
          <wp:positionV relativeFrom="paragraph">
            <wp:posOffset>0</wp:posOffset>
          </wp:positionV>
          <wp:extent cx="1568450" cy="177165"/>
          <wp:effectExtent l="0" t="0" r="0" b="0"/>
          <wp:wrapTight wrapText="bothSides">
            <wp:wrapPolygon edited="0">
              <wp:start x="0" y="0"/>
              <wp:lineTo x="0" y="18581"/>
              <wp:lineTo x="21250" y="18581"/>
              <wp:lineTo x="21250" y="0"/>
              <wp:lineTo x="0" y="0"/>
            </wp:wrapPolygon>
          </wp:wrapTight>
          <wp:docPr id="4" name="Billede 4" descr="Logo RA 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A Far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450" cy="177165"/>
                  </a:xfrm>
                  <a:prstGeom prst="rect">
                    <a:avLst/>
                  </a:prstGeom>
                  <a:noFill/>
                  <a:ln>
                    <a:noFill/>
                  </a:ln>
                </pic:spPr>
              </pic:pic>
            </a:graphicData>
          </a:graphic>
        </wp:anchor>
      </w:drawing>
    </w:r>
  </w:p>
  <w:p w:rsidR="001B48CE" w:rsidRDefault="001B48CE" w:rsidP="003A30FC">
    <w:pPr>
      <w:pStyle w:val="Kopfzeile"/>
      <w:ind w:left="7799"/>
      <w:rPr>
        <w:b/>
        <w:sz w:val="24"/>
      </w:rPr>
    </w:pPr>
    <w:r>
      <w:rPr>
        <w:rFonts w:ascii="Arial" w:hAnsi="Arial"/>
        <w:sz w:val="18"/>
        <w:lang w:val="de-DE"/>
      </w:rPr>
      <w:tab/>
    </w:r>
    <w:r>
      <w:rPr>
        <w:b/>
        <w:sz w:val="24"/>
      </w:rPr>
      <w:tab/>
    </w:r>
  </w:p>
  <w:p w:rsidR="001B48CE" w:rsidRPr="003A30FC" w:rsidRDefault="001B48CE" w:rsidP="003A30FC">
    <w:pPr>
      <w:pStyle w:val="Kopfzeile"/>
      <w:ind w:left="7799"/>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8CE" w:rsidRDefault="00B50AE6" w:rsidP="001A2A62">
    <w:pPr>
      <w:pStyle w:val="Kopfzeile"/>
      <w:rPr>
        <w:rFonts w:ascii="Arial" w:hAnsi="Arial"/>
        <w:b/>
        <w:sz w:val="18"/>
        <w:lang w:val="de-DE"/>
      </w:rPr>
    </w:pPr>
    <w:r>
      <w:rPr>
        <w:noProof/>
        <w:lang w:val="de-DE" w:eastAsia="de-DE"/>
      </w:rPr>
      <w:drawing>
        <wp:anchor distT="0" distB="0" distL="114300" distR="114300" simplePos="0" relativeHeight="251657728" behindDoc="1" locked="0" layoutInCell="1" allowOverlap="1">
          <wp:simplePos x="0" y="0"/>
          <wp:positionH relativeFrom="column">
            <wp:posOffset>0</wp:posOffset>
          </wp:positionH>
          <wp:positionV relativeFrom="paragraph">
            <wp:posOffset>116840</wp:posOffset>
          </wp:positionV>
          <wp:extent cx="1568450" cy="177800"/>
          <wp:effectExtent l="0" t="0" r="0" b="0"/>
          <wp:wrapTight wrapText="bothSides">
            <wp:wrapPolygon edited="0">
              <wp:start x="0" y="0"/>
              <wp:lineTo x="0" y="18514"/>
              <wp:lineTo x="21250" y="18514"/>
              <wp:lineTo x="21250" y="0"/>
              <wp:lineTo x="0" y="0"/>
            </wp:wrapPolygon>
          </wp:wrapTight>
          <wp:docPr id="3" name="Billede 3" descr="Logo RA 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RA Far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450" cy="177800"/>
                  </a:xfrm>
                  <a:prstGeom prst="rect">
                    <a:avLst/>
                  </a:prstGeom>
                  <a:noFill/>
                  <a:ln>
                    <a:noFill/>
                  </a:ln>
                </pic:spPr>
              </pic:pic>
            </a:graphicData>
          </a:graphic>
        </wp:anchor>
      </w:drawing>
    </w:r>
    <w:r w:rsidR="001B48CE">
      <w:rPr>
        <w:rFonts w:ascii="Arial" w:hAnsi="Arial"/>
        <w:b/>
        <w:sz w:val="18"/>
        <w:lang w:val="de-DE"/>
      </w:rPr>
      <w:tab/>
    </w:r>
    <w:r w:rsidR="001B48CE">
      <w:rPr>
        <w:rFonts w:ascii="Arial" w:hAnsi="Arial"/>
        <w:b/>
        <w:sz w:val="18"/>
        <w:lang w:val="de-DE"/>
      </w:rPr>
      <w:tab/>
    </w:r>
  </w:p>
  <w:p w:rsidR="001B48CE" w:rsidRPr="001A2A62" w:rsidRDefault="001B48CE" w:rsidP="001A2A62">
    <w:pPr>
      <w:pStyle w:val="Kopfzeile"/>
      <w:tabs>
        <w:tab w:val="clear" w:pos="4536"/>
        <w:tab w:val="center" w:pos="4678"/>
        <w:tab w:val="left" w:pos="7938"/>
      </w:tabs>
      <w:rPr>
        <w:rFonts w:ascii="Arial" w:hAnsi="Arial"/>
        <w:b/>
        <w:sz w:val="16"/>
        <w:szCs w:val="16"/>
        <w:lang w:val="de-DE"/>
      </w:rPr>
    </w:pPr>
    <w:r>
      <w:rPr>
        <w:rFonts w:ascii="Arial" w:hAnsi="Arial"/>
        <w:b/>
        <w:sz w:val="18"/>
        <w:lang w:val="de-DE"/>
      </w:rPr>
      <w:tab/>
    </w:r>
    <w:r>
      <w:rPr>
        <w:rFonts w:ascii="Arial" w:hAnsi="Arial"/>
        <w:b/>
        <w:sz w:val="18"/>
        <w:lang w:val="de-DE"/>
      </w:rPr>
      <w:tab/>
    </w:r>
    <w:r w:rsidRPr="001A2A62">
      <w:rPr>
        <w:rFonts w:ascii="Arial" w:hAnsi="Arial"/>
        <w:b/>
        <w:sz w:val="16"/>
        <w:szCs w:val="16"/>
        <w:lang w:val="de-DE"/>
      </w:rPr>
      <w:t>Raytheon Anschütz GmbH</w:t>
    </w:r>
  </w:p>
  <w:p w:rsidR="001B48CE" w:rsidRPr="00AF484A" w:rsidRDefault="001B48CE" w:rsidP="001A2A62">
    <w:pPr>
      <w:pStyle w:val="Kopfzeile"/>
      <w:tabs>
        <w:tab w:val="clear" w:pos="4536"/>
        <w:tab w:val="center" w:pos="4678"/>
        <w:tab w:val="left" w:pos="7938"/>
      </w:tabs>
      <w:ind w:left="7938" w:hanging="7647"/>
      <w:rPr>
        <w:rFonts w:ascii="Arial" w:hAnsi="Arial" w:cs="Arial"/>
        <w:sz w:val="16"/>
        <w:szCs w:val="16"/>
        <w:lang w:val="de-DE"/>
      </w:rPr>
    </w:pPr>
    <w:r>
      <w:rPr>
        <w:rFonts w:ascii="Arial" w:hAnsi="Arial"/>
        <w:sz w:val="16"/>
        <w:szCs w:val="16"/>
        <w:lang w:val="de-DE"/>
      </w:rPr>
      <w:tab/>
    </w:r>
    <w:r>
      <w:rPr>
        <w:rFonts w:ascii="Arial" w:hAnsi="Arial"/>
        <w:sz w:val="16"/>
        <w:szCs w:val="16"/>
        <w:lang w:val="de-DE"/>
      </w:rPr>
      <w:tab/>
    </w:r>
    <w:r>
      <w:rPr>
        <w:rFonts w:ascii="Arial" w:hAnsi="Arial"/>
        <w:sz w:val="16"/>
        <w:szCs w:val="16"/>
        <w:lang w:val="de-DE"/>
      </w:rPr>
      <w:tab/>
    </w:r>
    <w:r w:rsidRPr="00AF484A">
      <w:rPr>
        <w:rFonts w:ascii="Arial" w:hAnsi="Arial"/>
        <w:sz w:val="16"/>
        <w:szCs w:val="16"/>
        <w:lang w:val="de-DE"/>
      </w:rPr>
      <w:t>Zeyestrasse 16 – 24</w:t>
    </w:r>
    <w:r w:rsidRPr="00AF484A">
      <w:rPr>
        <w:rFonts w:ascii="Arial" w:hAnsi="Arial"/>
        <w:sz w:val="16"/>
        <w:szCs w:val="16"/>
        <w:lang w:val="de-DE"/>
      </w:rPr>
      <w:br/>
      <w:t>D-24106 Kiel, Germany</w:t>
    </w:r>
    <w:r w:rsidRPr="00AF484A">
      <w:rPr>
        <w:rFonts w:ascii="Arial" w:hAnsi="Arial"/>
        <w:sz w:val="16"/>
        <w:szCs w:val="16"/>
        <w:lang w:val="de-DE"/>
      </w:rPr>
      <w:br/>
    </w:r>
    <w:r w:rsidRPr="00AF484A">
      <w:rPr>
        <w:rFonts w:ascii="Arial" w:hAnsi="Arial"/>
        <w:sz w:val="16"/>
        <w:szCs w:val="16"/>
        <w:lang w:val="de-DE"/>
      </w:rPr>
      <w:tab/>
      <w:t>www.raytheon-anschuetz.com</w:t>
    </w:r>
  </w:p>
  <w:p w:rsidR="001B48CE" w:rsidRPr="00AF484A" w:rsidRDefault="001B48CE" w:rsidP="001A2A62">
    <w:pPr>
      <w:pStyle w:val="Kopfzeile"/>
      <w:rPr>
        <w:rFonts w:ascii="Arial" w:hAnsi="Arial"/>
        <w:b/>
        <w:sz w:val="18"/>
        <w:lang w:val="de-DE"/>
      </w:rPr>
    </w:pPr>
  </w:p>
  <w:p w:rsidR="001B48CE" w:rsidRPr="00AF484A" w:rsidRDefault="001B48CE">
    <w:pPr>
      <w:pStyle w:val="Kopfzeile"/>
      <w:tabs>
        <w:tab w:val="left" w:pos="7088"/>
      </w:tabs>
      <w:ind w:left="4536"/>
      <w:rPr>
        <w:rFonts w:ascii="Arial" w:hAnsi="Arial"/>
        <w:b/>
        <w:sz w:val="18"/>
        <w:lang w:val="de-DE"/>
      </w:rPr>
    </w:pPr>
    <w:r w:rsidRPr="00AF484A">
      <w:rPr>
        <w:rFonts w:ascii="Arial" w:hAnsi="Arial"/>
        <w:b/>
        <w:sz w:val="18"/>
        <w:lang w:val="de-DE"/>
      </w:rPr>
      <w:br/>
    </w:r>
  </w:p>
  <w:p w:rsidR="001B48CE" w:rsidRPr="00E84E1F" w:rsidRDefault="001B48CE" w:rsidP="00A40377">
    <w:pPr>
      <w:pStyle w:val="Kopfzeile"/>
      <w:tabs>
        <w:tab w:val="clear" w:pos="4536"/>
        <w:tab w:val="left" w:pos="4260"/>
        <w:tab w:val="center" w:pos="4678"/>
        <w:tab w:val="left" w:pos="7088"/>
      </w:tabs>
      <w:jc w:val="center"/>
      <w:rPr>
        <w:rFonts w:ascii="Arial" w:hAnsi="Arial"/>
        <w:sz w:val="22"/>
        <w:lang w:val="en-GB"/>
      </w:rPr>
    </w:pPr>
    <w:r w:rsidRPr="00E84E1F">
      <w:rPr>
        <w:rFonts w:ascii="Arial" w:hAnsi="Arial"/>
        <w:sz w:val="40"/>
        <w:lang w:val="en-GB"/>
      </w:rPr>
      <w:t>News Release</w:t>
    </w:r>
  </w:p>
  <w:p w:rsidR="001B48CE" w:rsidRDefault="001B48CE">
    <w:pPr>
      <w:pStyle w:val="Kopfzeile"/>
      <w:tabs>
        <w:tab w:val="clear" w:pos="4536"/>
        <w:tab w:val="left" w:pos="7088"/>
      </w:tabs>
      <w:rPr>
        <w:rFonts w:ascii="Arial" w:hAnsi="Arial"/>
        <w:color w:val="808080"/>
        <w:sz w:val="22"/>
        <w:lang w:val="en-GB"/>
      </w:rPr>
    </w:pPr>
  </w:p>
  <w:p w:rsidR="00392106" w:rsidRDefault="00392106">
    <w:pPr>
      <w:pStyle w:val="Kopfzeile"/>
      <w:tabs>
        <w:tab w:val="clear" w:pos="4536"/>
        <w:tab w:val="left" w:pos="2552"/>
      </w:tabs>
      <w:rPr>
        <w:rFonts w:ascii="Arial" w:hAnsi="Arial"/>
        <w:color w:val="000000"/>
        <w:lang w:val="en-GB"/>
      </w:rPr>
    </w:pPr>
  </w:p>
  <w:p w:rsidR="001B48CE" w:rsidRPr="00BD4953" w:rsidRDefault="001B48CE">
    <w:pPr>
      <w:pStyle w:val="Kopfzeile"/>
      <w:tabs>
        <w:tab w:val="clear" w:pos="4536"/>
        <w:tab w:val="left" w:pos="2552"/>
      </w:tabs>
      <w:rPr>
        <w:rFonts w:ascii="Arial" w:hAnsi="Arial"/>
        <w:color w:val="000000"/>
        <w:lang w:val="en-GB"/>
      </w:rPr>
    </w:pPr>
    <w:r w:rsidRPr="00BD4953">
      <w:rPr>
        <w:rFonts w:ascii="Arial" w:hAnsi="Arial"/>
        <w:color w:val="000000"/>
        <w:lang w:val="en-GB"/>
      </w:rPr>
      <w:t>Press Contact:</w:t>
    </w:r>
    <w:r w:rsidRPr="00BD4953">
      <w:rPr>
        <w:rFonts w:ascii="Arial" w:hAnsi="Arial"/>
        <w:color w:val="000000"/>
        <w:sz w:val="22"/>
        <w:lang w:val="en-GB"/>
      </w:rPr>
      <w:tab/>
    </w:r>
    <w:r w:rsidRPr="00BD4953">
      <w:rPr>
        <w:rFonts w:ascii="Arial" w:hAnsi="Arial"/>
        <w:color w:val="000000"/>
        <w:lang w:val="en-GB"/>
      </w:rPr>
      <w:t>Martin Richter</w:t>
    </w:r>
  </w:p>
  <w:p w:rsidR="001B48CE" w:rsidRPr="00AF484A" w:rsidRDefault="001B48CE">
    <w:pPr>
      <w:pStyle w:val="Kopfzeile"/>
      <w:tabs>
        <w:tab w:val="clear" w:pos="4536"/>
        <w:tab w:val="left" w:pos="2552"/>
      </w:tabs>
      <w:rPr>
        <w:rFonts w:ascii="Arial" w:hAnsi="Arial"/>
        <w:color w:val="000000"/>
        <w:lang w:val="de-DE"/>
      </w:rPr>
    </w:pPr>
    <w:r w:rsidRPr="00BD4953">
      <w:rPr>
        <w:rFonts w:ascii="Arial" w:hAnsi="Arial"/>
        <w:color w:val="000000"/>
        <w:lang w:val="en-GB"/>
      </w:rPr>
      <w:tab/>
    </w:r>
    <w:r w:rsidRPr="001A2A62">
      <w:rPr>
        <w:rFonts w:ascii="Arial" w:hAnsi="Arial"/>
        <w:color w:val="000000"/>
        <w:lang w:val="de-DE"/>
      </w:rPr>
      <w:t>Raytheon Ansch</w:t>
    </w:r>
    <w:r w:rsidRPr="00AF484A">
      <w:rPr>
        <w:rFonts w:ascii="Arial" w:hAnsi="Arial"/>
        <w:color w:val="000000"/>
        <w:lang w:val="de-DE"/>
      </w:rPr>
      <w:t>ütz GmbH,</w:t>
    </w:r>
  </w:p>
  <w:p w:rsidR="001B48CE" w:rsidRPr="00AF484A" w:rsidRDefault="001B48CE">
    <w:pPr>
      <w:pStyle w:val="Kopfzeile"/>
      <w:tabs>
        <w:tab w:val="clear" w:pos="4536"/>
        <w:tab w:val="left" w:pos="2552"/>
      </w:tabs>
      <w:rPr>
        <w:rFonts w:ascii="Arial" w:hAnsi="Arial"/>
        <w:color w:val="000000"/>
        <w:lang w:val="de-DE"/>
      </w:rPr>
    </w:pPr>
    <w:r w:rsidRPr="00AF484A">
      <w:rPr>
        <w:rFonts w:ascii="Arial" w:hAnsi="Arial"/>
        <w:color w:val="000000"/>
        <w:lang w:val="de-DE"/>
      </w:rPr>
      <w:tab/>
      <w:t>Tel: +49 (0) 431 3019-512</w:t>
    </w:r>
  </w:p>
  <w:p w:rsidR="001B48CE" w:rsidRPr="00AF484A" w:rsidRDefault="001B48CE">
    <w:pPr>
      <w:pStyle w:val="Kopfzeile"/>
      <w:tabs>
        <w:tab w:val="clear" w:pos="4536"/>
        <w:tab w:val="left" w:pos="2552"/>
      </w:tabs>
      <w:rPr>
        <w:rFonts w:ascii="Arial" w:hAnsi="Arial"/>
        <w:color w:val="000000"/>
        <w:lang w:val="de-DE"/>
      </w:rPr>
    </w:pPr>
    <w:r w:rsidRPr="00AF484A">
      <w:rPr>
        <w:rFonts w:ascii="Arial" w:hAnsi="Arial"/>
        <w:color w:val="000000"/>
        <w:lang w:val="de-DE"/>
      </w:rPr>
      <w:tab/>
      <w:t>Fax: +49 (0) 431 3019-94512</w:t>
    </w:r>
  </w:p>
  <w:p w:rsidR="001B48CE" w:rsidRPr="00486826" w:rsidRDefault="001B48CE">
    <w:pPr>
      <w:pStyle w:val="Kopfzeile"/>
      <w:tabs>
        <w:tab w:val="clear" w:pos="4536"/>
        <w:tab w:val="left" w:pos="2552"/>
      </w:tabs>
      <w:rPr>
        <w:rFonts w:ascii="Arial" w:hAnsi="Arial"/>
        <w:color w:val="000000"/>
        <w:sz w:val="22"/>
        <w:lang w:val="fr-FR"/>
      </w:rPr>
    </w:pPr>
    <w:r w:rsidRPr="00AF484A">
      <w:rPr>
        <w:rFonts w:ascii="Arial" w:hAnsi="Arial"/>
        <w:color w:val="000000"/>
        <w:lang w:val="de-DE"/>
      </w:rPr>
      <w:tab/>
    </w:r>
    <w:r w:rsidRPr="00486826">
      <w:rPr>
        <w:rFonts w:ascii="Arial" w:hAnsi="Arial"/>
        <w:color w:val="000000"/>
        <w:lang w:val="fr-FR"/>
      </w:rPr>
      <w:t>Email:</w:t>
    </w:r>
    <w:r w:rsidRPr="00486826">
      <w:rPr>
        <w:rFonts w:ascii="Arial" w:hAnsi="Arial"/>
        <w:color w:val="000000"/>
        <w:sz w:val="22"/>
        <w:lang w:val="fr-FR"/>
      </w:rPr>
      <w:t xml:space="preserve"> </w:t>
    </w:r>
    <w:hyperlink r:id="rId2" w:history="1">
      <w:r w:rsidRPr="00486826">
        <w:rPr>
          <w:rStyle w:val="Hyperlink"/>
          <w:rFonts w:ascii="Arial" w:hAnsi="Arial"/>
          <w:lang w:val="fr-FR"/>
        </w:rPr>
        <w:t>Martin_Richter@raykiel.com</w:t>
      </w:r>
    </w:hyperlink>
    <w:r w:rsidRPr="00486826">
      <w:rPr>
        <w:rFonts w:ascii="Arial" w:hAnsi="Arial"/>
        <w:color w:val="000000"/>
        <w:sz w:val="22"/>
        <w:lang w:val="fr-FR"/>
      </w:rPr>
      <w:t xml:space="preserve"> </w:t>
    </w:r>
  </w:p>
  <w:p w:rsidR="00BD20F0" w:rsidRDefault="001B48CE">
    <w:pPr>
      <w:pStyle w:val="Kopfzeile"/>
      <w:tabs>
        <w:tab w:val="clear" w:pos="4536"/>
        <w:tab w:val="left" w:pos="2552"/>
      </w:tabs>
      <w:rPr>
        <w:rFonts w:ascii="Arial" w:hAnsi="Arial"/>
        <w:color w:val="000000"/>
        <w:lang w:val="en-GB"/>
      </w:rPr>
    </w:pPr>
    <w:r w:rsidRPr="00E84E1F">
      <w:rPr>
        <w:rFonts w:ascii="Arial" w:hAnsi="Arial"/>
        <w:color w:val="000000"/>
        <w:lang w:val="en-GB"/>
      </w:rPr>
      <w:t xml:space="preserve">Date: </w:t>
    </w:r>
    <w:r w:rsidRPr="00E84E1F">
      <w:rPr>
        <w:rFonts w:ascii="Arial" w:hAnsi="Arial"/>
        <w:color w:val="000000"/>
        <w:lang w:val="en-GB"/>
      </w:rPr>
      <w:tab/>
    </w:r>
    <w:r w:rsidR="00580E2A">
      <w:rPr>
        <w:rFonts w:ascii="Arial" w:hAnsi="Arial"/>
        <w:color w:val="000000"/>
        <w:lang w:val="en-GB"/>
      </w:rPr>
      <w:t>May 26, 2016</w:t>
    </w:r>
    <w:r w:rsidR="00BD20F0">
      <w:rPr>
        <w:rFonts w:ascii="Arial" w:hAnsi="Arial"/>
        <w:color w:val="000000"/>
        <w:lang w:val="en-GB"/>
      </w:rPr>
      <w:t xml:space="preserve"> </w:t>
    </w:r>
  </w:p>
  <w:p w:rsidR="001B48CE" w:rsidRPr="00BD20F0" w:rsidRDefault="00BD20F0">
    <w:pPr>
      <w:pStyle w:val="Kopfzeile"/>
      <w:tabs>
        <w:tab w:val="clear" w:pos="4536"/>
        <w:tab w:val="left" w:pos="2552"/>
      </w:tabs>
      <w:rPr>
        <w:rFonts w:ascii="Arial" w:hAnsi="Arial"/>
        <w:color w:val="FF0000"/>
        <w:lang w:val="en-GB"/>
      </w:rPr>
    </w:pPr>
    <w:r>
      <w:rPr>
        <w:rFonts w:ascii="Arial" w:hAnsi="Arial"/>
        <w:color w:val="000000"/>
        <w:lang w:val="en-GB"/>
      </w:rPr>
      <w:tab/>
    </w:r>
    <w:r w:rsidRPr="00BD20F0">
      <w:rPr>
        <w:rFonts w:ascii="Arial" w:hAnsi="Arial"/>
        <w:color w:val="FF0000"/>
        <w:lang w:val="en-GB"/>
      </w:rPr>
      <w:t>For publication from May 26, 10 am EDT</w:t>
    </w:r>
  </w:p>
  <w:p w:rsidR="001B48CE" w:rsidRPr="00B75BC4" w:rsidRDefault="00B45DFF" w:rsidP="00100AF6">
    <w:pPr>
      <w:pStyle w:val="Kopfzeile"/>
      <w:tabs>
        <w:tab w:val="clear" w:pos="4536"/>
        <w:tab w:val="left" w:pos="2552"/>
      </w:tabs>
      <w:spacing w:before="120"/>
      <w:rPr>
        <w:color w:val="000000"/>
        <w:lang w:val="en-GB"/>
      </w:rPr>
    </w:pPr>
    <w:r>
      <w:rPr>
        <w:noProof/>
        <w:color w:val="000000"/>
        <w:sz w:val="28"/>
        <w:szCs w:val="28"/>
        <w:lang w:val="de-DE" w:eastAsia="de-DE"/>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167640</wp:posOffset>
              </wp:positionV>
              <wp:extent cx="6511925" cy="1905"/>
              <wp:effectExtent l="12065" t="15240" r="10160" b="1143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1925" cy="1905"/>
                      </a:xfrm>
                      <a:custGeom>
                        <a:avLst/>
                        <a:gdLst>
                          <a:gd name="T0" fmla="*/ 0 w 10255"/>
                          <a:gd name="T1" fmla="*/ 1905 h 3"/>
                          <a:gd name="T2" fmla="*/ 6511925 w 10255"/>
                          <a:gd name="T3" fmla="*/ 0 h 3"/>
                          <a:gd name="T4" fmla="*/ 0 60000 65536"/>
                          <a:gd name="T5" fmla="*/ 0 60000 65536"/>
                        </a:gdLst>
                        <a:ahLst/>
                        <a:cxnLst>
                          <a:cxn ang="T4">
                            <a:pos x="T0" y="T1"/>
                          </a:cxn>
                          <a:cxn ang="T5">
                            <a:pos x="T2" y="T3"/>
                          </a:cxn>
                        </a:cxnLst>
                        <a:rect l="0" t="0" r="r" b="b"/>
                        <a:pathLst>
                          <a:path w="10255" h="3">
                            <a:moveTo>
                              <a:pt x="0" y="3"/>
                            </a:moveTo>
                            <a:lnTo>
                              <a:pt x="10255" y="0"/>
                            </a:lnTo>
                          </a:path>
                        </a:pathLst>
                      </a:custGeom>
                      <a:noFill/>
                      <a:ln w="127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A022D0" id="Freeform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pt,13.35pt,511.45pt,13.2pt" coordsize="10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" filled="f" strokecolor="silver" strokeweight="1pt">
              <v:path arrowok="t" o:connecttype="custom" o:connectlocs="0,1209675;2147483646,0" o:connectangles="0,0"/>
            </v:polyline>
          </w:pict>
        </mc:Fallback>
      </mc:AlternateContent>
    </w:r>
  </w:p>
  <w:p w:rsidR="001B48CE" w:rsidRPr="00B75BC4" w:rsidRDefault="001B48CE" w:rsidP="00100AF6">
    <w:pPr>
      <w:pStyle w:val="Kopfzeile"/>
      <w:tabs>
        <w:tab w:val="clear" w:pos="4536"/>
        <w:tab w:val="left" w:pos="2552"/>
      </w:tabs>
      <w:rPr>
        <w:color w:val="000000"/>
        <w:sz w:val="28"/>
        <w:szCs w:val="28"/>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8B9D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3B82E4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924B7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ED8458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F4CFDB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6A5CC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786AA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1A228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E8989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93E7C1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02A29E8"/>
    <w:lvl w:ilvl="0">
      <w:numFmt w:val="bullet"/>
      <w:lvlText w:val="*"/>
      <w:lvlJc w:val="left"/>
    </w:lvl>
  </w:abstractNum>
  <w:abstractNum w:abstractNumId="11" w15:restartNumberingAfterBreak="0">
    <w:nsid w:val="015A095B"/>
    <w:multiLevelType w:val="hybridMultilevel"/>
    <w:tmpl w:val="26CA7C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19A2B4F"/>
    <w:multiLevelType w:val="hybridMultilevel"/>
    <w:tmpl w:val="6A08569E"/>
    <w:lvl w:ilvl="0" w:tplc="58DA0514">
      <w:start w:val="1"/>
      <w:numFmt w:val="bullet"/>
      <w:lvlText w:val=""/>
      <w:lvlJc w:val="left"/>
      <w:pPr>
        <w:tabs>
          <w:tab w:val="num" w:pos="720"/>
        </w:tabs>
        <w:ind w:left="720" w:hanging="360"/>
      </w:pPr>
      <w:rPr>
        <w:rFonts w:ascii="Wingdings" w:hAnsi="Wingdings" w:hint="default"/>
      </w:rPr>
    </w:lvl>
    <w:lvl w:ilvl="1" w:tplc="242E6A6A" w:tentative="1">
      <w:start w:val="1"/>
      <w:numFmt w:val="bullet"/>
      <w:lvlText w:val=""/>
      <w:lvlJc w:val="left"/>
      <w:pPr>
        <w:tabs>
          <w:tab w:val="num" w:pos="1440"/>
        </w:tabs>
        <w:ind w:left="1440" w:hanging="360"/>
      </w:pPr>
      <w:rPr>
        <w:rFonts w:ascii="Wingdings" w:hAnsi="Wingdings" w:hint="default"/>
      </w:rPr>
    </w:lvl>
    <w:lvl w:ilvl="2" w:tplc="C5AC0E54" w:tentative="1">
      <w:start w:val="1"/>
      <w:numFmt w:val="bullet"/>
      <w:lvlText w:val=""/>
      <w:lvlJc w:val="left"/>
      <w:pPr>
        <w:tabs>
          <w:tab w:val="num" w:pos="2160"/>
        </w:tabs>
        <w:ind w:left="2160" w:hanging="360"/>
      </w:pPr>
      <w:rPr>
        <w:rFonts w:ascii="Wingdings" w:hAnsi="Wingdings" w:hint="default"/>
      </w:rPr>
    </w:lvl>
    <w:lvl w:ilvl="3" w:tplc="101C7980" w:tentative="1">
      <w:start w:val="1"/>
      <w:numFmt w:val="bullet"/>
      <w:lvlText w:val=""/>
      <w:lvlJc w:val="left"/>
      <w:pPr>
        <w:tabs>
          <w:tab w:val="num" w:pos="2880"/>
        </w:tabs>
        <w:ind w:left="2880" w:hanging="360"/>
      </w:pPr>
      <w:rPr>
        <w:rFonts w:ascii="Wingdings" w:hAnsi="Wingdings" w:hint="default"/>
      </w:rPr>
    </w:lvl>
    <w:lvl w:ilvl="4" w:tplc="A08A7BB0" w:tentative="1">
      <w:start w:val="1"/>
      <w:numFmt w:val="bullet"/>
      <w:lvlText w:val=""/>
      <w:lvlJc w:val="left"/>
      <w:pPr>
        <w:tabs>
          <w:tab w:val="num" w:pos="3600"/>
        </w:tabs>
        <w:ind w:left="3600" w:hanging="360"/>
      </w:pPr>
      <w:rPr>
        <w:rFonts w:ascii="Wingdings" w:hAnsi="Wingdings" w:hint="default"/>
      </w:rPr>
    </w:lvl>
    <w:lvl w:ilvl="5" w:tplc="892CF1F4" w:tentative="1">
      <w:start w:val="1"/>
      <w:numFmt w:val="bullet"/>
      <w:lvlText w:val=""/>
      <w:lvlJc w:val="left"/>
      <w:pPr>
        <w:tabs>
          <w:tab w:val="num" w:pos="4320"/>
        </w:tabs>
        <w:ind w:left="4320" w:hanging="360"/>
      </w:pPr>
      <w:rPr>
        <w:rFonts w:ascii="Wingdings" w:hAnsi="Wingdings" w:hint="default"/>
      </w:rPr>
    </w:lvl>
    <w:lvl w:ilvl="6" w:tplc="DFA2D2C8" w:tentative="1">
      <w:start w:val="1"/>
      <w:numFmt w:val="bullet"/>
      <w:lvlText w:val=""/>
      <w:lvlJc w:val="left"/>
      <w:pPr>
        <w:tabs>
          <w:tab w:val="num" w:pos="5040"/>
        </w:tabs>
        <w:ind w:left="5040" w:hanging="360"/>
      </w:pPr>
      <w:rPr>
        <w:rFonts w:ascii="Wingdings" w:hAnsi="Wingdings" w:hint="default"/>
      </w:rPr>
    </w:lvl>
    <w:lvl w:ilvl="7" w:tplc="F1C84C9E" w:tentative="1">
      <w:start w:val="1"/>
      <w:numFmt w:val="bullet"/>
      <w:lvlText w:val=""/>
      <w:lvlJc w:val="left"/>
      <w:pPr>
        <w:tabs>
          <w:tab w:val="num" w:pos="5760"/>
        </w:tabs>
        <w:ind w:left="5760" w:hanging="360"/>
      </w:pPr>
      <w:rPr>
        <w:rFonts w:ascii="Wingdings" w:hAnsi="Wingdings" w:hint="default"/>
      </w:rPr>
    </w:lvl>
    <w:lvl w:ilvl="8" w:tplc="A2D697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320C80"/>
    <w:multiLevelType w:val="singleLevel"/>
    <w:tmpl w:val="0407000F"/>
    <w:lvl w:ilvl="0">
      <w:start w:val="1"/>
      <w:numFmt w:val="decimal"/>
      <w:lvlText w:val="%1."/>
      <w:lvlJc w:val="left"/>
      <w:pPr>
        <w:tabs>
          <w:tab w:val="num" w:pos="360"/>
        </w:tabs>
        <w:ind w:left="360" w:hanging="360"/>
      </w:pPr>
      <w:rPr>
        <w:rFonts w:hint="default"/>
      </w:rPr>
    </w:lvl>
  </w:abstractNum>
  <w:abstractNum w:abstractNumId="14" w15:restartNumberingAfterBreak="0">
    <w:nsid w:val="11582101"/>
    <w:multiLevelType w:val="hybridMultilevel"/>
    <w:tmpl w:val="91584D40"/>
    <w:lvl w:ilvl="0" w:tplc="23969020">
      <w:start w:val="1"/>
      <w:numFmt w:val="bullet"/>
      <w:lvlText w:val=""/>
      <w:lvlJc w:val="left"/>
      <w:pPr>
        <w:tabs>
          <w:tab w:val="num" w:pos="720"/>
        </w:tabs>
        <w:ind w:left="720" w:hanging="360"/>
      </w:pPr>
      <w:rPr>
        <w:rFonts w:ascii="Wingdings" w:hAnsi="Wingdings" w:hint="default"/>
      </w:rPr>
    </w:lvl>
    <w:lvl w:ilvl="1" w:tplc="8EF011B4" w:tentative="1">
      <w:start w:val="1"/>
      <w:numFmt w:val="bullet"/>
      <w:lvlText w:val=""/>
      <w:lvlJc w:val="left"/>
      <w:pPr>
        <w:tabs>
          <w:tab w:val="num" w:pos="1440"/>
        </w:tabs>
        <w:ind w:left="1440" w:hanging="360"/>
      </w:pPr>
      <w:rPr>
        <w:rFonts w:ascii="Wingdings" w:hAnsi="Wingdings" w:hint="default"/>
      </w:rPr>
    </w:lvl>
    <w:lvl w:ilvl="2" w:tplc="86BA04B6" w:tentative="1">
      <w:start w:val="1"/>
      <w:numFmt w:val="bullet"/>
      <w:lvlText w:val=""/>
      <w:lvlJc w:val="left"/>
      <w:pPr>
        <w:tabs>
          <w:tab w:val="num" w:pos="2160"/>
        </w:tabs>
        <w:ind w:left="2160" w:hanging="360"/>
      </w:pPr>
      <w:rPr>
        <w:rFonts w:ascii="Wingdings" w:hAnsi="Wingdings" w:hint="default"/>
      </w:rPr>
    </w:lvl>
    <w:lvl w:ilvl="3" w:tplc="F398ADDE" w:tentative="1">
      <w:start w:val="1"/>
      <w:numFmt w:val="bullet"/>
      <w:lvlText w:val=""/>
      <w:lvlJc w:val="left"/>
      <w:pPr>
        <w:tabs>
          <w:tab w:val="num" w:pos="2880"/>
        </w:tabs>
        <w:ind w:left="2880" w:hanging="360"/>
      </w:pPr>
      <w:rPr>
        <w:rFonts w:ascii="Wingdings" w:hAnsi="Wingdings" w:hint="default"/>
      </w:rPr>
    </w:lvl>
    <w:lvl w:ilvl="4" w:tplc="9F32DBAA" w:tentative="1">
      <w:start w:val="1"/>
      <w:numFmt w:val="bullet"/>
      <w:lvlText w:val=""/>
      <w:lvlJc w:val="left"/>
      <w:pPr>
        <w:tabs>
          <w:tab w:val="num" w:pos="3600"/>
        </w:tabs>
        <w:ind w:left="3600" w:hanging="360"/>
      </w:pPr>
      <w:rPr>
        <w:rFonts w:ascii="Wingdings" w:hAnsi="Wingdings" w:hint="default"/>
      </w:rPr>
    </w:lvl>
    <w:lvl w:ilvl="5" w:tplc="986CF9F2" w:tentative="1">
      <w:start w:val="1"/>
      <w:numFmt w:val="bullet"/>
      <w:lvlText w:val=""/>
      <w:lvlJc w:val="left"/>
      <w:pPr>
        <w:tabs>
          <w:tab w:val="num" w:pos="4320"/>
        </w:tabs>
        <w:ind w:left="4320" w:hanging="360"/>
      </w:pPr>
      <w:rPr>
        <w:rFonts w:ascii="Wingdings" w:hAnsi="Wingdings" w:hint="default"/>
      </w:rPr>
    </w:lvl>
    <w:lvl w:ilvl="6" w:tplc="4C92DE14" w:tentative="1">
      <w:start w:val="1"/>
      <w:numFmt w:val="bullet"/>
      <w:lvlText w:val=""/>
      <w:lvlJc w:val="left"/>
      <w:pPr>
        <w:tabs>
          <w:tab w:val="num" w:pos="5040"/>
        </w:tabs>
        <w:ind w:left="5040" w:hanging="360"/>
      </w:pPr>
      <w:rPr>
        <w:rFonts w:ascii="Wingdings" w:hAnsi="Wingdings" w:hint="default"/>
      </w:rPr>
    </w:lvl>
    <w:lvl w:ilvl="7" w:tplc="4CC0D0C4" w:tentative="1">
      <w:start w:val="1"/>
      <w:numFmt w:val="bullet"/>
      <w:lvlText w:val=""/>
      <w:lvlJc w:val="left"/>
      <w:pPr>
        <w:tabs>
          <w:tab w:val="num" w:pos="5760"/>
        </w:tabs>
        <w:ind w:left="5760" w:hanging="360"/>
      </w:pPr>
      <w:rPr>
        <w:rFonts w:ascii="Wingdings" w:hAnsi="Wingdings" w:hint="default"/>
      </w:rPr>
    </w:lvl>
    <w:lvl w:ilvl="8" w:tplc="8BE8C0A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36161C"/>
    <w:multiLevelType w:val="hybridMultilevel"/>
    <w:tmpl w:val="E30CBE9A"/>
    <w:lvl w:ilvl="0" w:tplc="B3A66F06">
      <w:start w:val="1"/>
      <w:numFmt w:val="bullet"/>
      <w:lvlText w:val=""/>
      <w:lvlJc w:val="left"/>
      <w:pPr>
        <w:tabs>
          <w:tab w:val="num" w:pos="720"/>
        </w:tabs>
        <w:ind w:left="720" w:hanging="360"/>
      </w:pPr>
      <w:rPr>
        <w:rFonts w:ascii="Wingdings" w:hAnsi="Wingdings" w:hint="default"/>
      </w:rPr>
    </w:lvl>
    <w:lvl w:ilvl="1" w:tplc="D3F640B6" w:tentative="1">
      <w:start w:val="1"/>
      <w:numFmt w:val="bullet"/>
      <w:lvlText w:val=""/>
      <w:lvlJc w:val="left"/>
      <w:pPr>
        <w:tabs>
          <w:tab w:val="num" w:pos="1440"/>
        </w:tabs>
        <w:ind w:left="1440" w:hanging="360"/>
      </w:pPr>
      <w:rPr>
        <w:rFonts w:ascii="Wingdings" w:hAnsi="Wingdings" w:hint="default"/>
      </w:rPr>
    </w:lvl>
    <w:lvl w:ilvl="2" w:tplc="F140BB92" w:tentative="1">
      <w:start w:val="1"/>
      <w:numFmt w:val="bullet"/>
      <w:lvlText w:val=""/>
      <w:lvlJc w:val="left"/>
      <w:pPr>
        <w:tabs>
          <w:tab w:val="num" w:pos="2160"/>
        </w:tabs>
        <w:ind w:left="2160" w:hanging="360"/>
      </w:pPr>
      <w:rPr>
        <w:rFonts w:ascii="Wingdings" w:hAnsi="Wingdings" w:hint="default"/>
      </w:rPr>
    </w:lvl>
    <w:lvl w:ilvl="3" w:tplc="5C081014" w:tentative="1">
      <w:start w:val="1"/>
      <w:numFmt w:val="bullet"/>
      <w:lvlText w:val=""/>
      <w:lvlJc w:val="left"/>
      <w:pPr>
        <w:tabs>
          <w:tab w:val="num" w:pos="2880"/>
        </w:tabs>
        <w:ind w:left="2880" w:hanging="360"/>
      </w:pPr>
      <w:rPr>
        <w:rFonts w:ascii="Wingdings" w:hAnsi="Wingdings" w:hint="default"/>
      </w:rPr>
    </w:lvl>
    <w:lvl w:ilvl="4" w:tplc="1410EBEE" w:tentative="1">
      <w:start w:val="1"/>
      <w:numFmt w:val="bullet"/>
      <w:lvlText w:val=""/>
      <w:lvlJc w:val="left"/>
      <w:pPr>
        <w:tabs>
          <w:tab w:val="num" w:pos="3600"/>
        </w:tabs>
        <w:ind w:left="3600" w:hanging="360"/>
      </w:pPr>
      <w:rPr>
        <w:rFonts w:ascii="Wingdings" w:hAnsi="Wingdings" w:hint="default"/>
      </w:rPr>
    </w:lvl>
    <w:lvl w:ilvl="5" w:tplc="8BEA215C" w:tentative="1">
      <w:start w:val="1"/>
      <w:numFmt w:val="bullet"/>
      <w:lvlText w:val=""/>
      <w:lvlJc w:val="left"/>
      <w:pPr>
        <w:tabs>
          <w:tab w:val="num" w:pos="4320"/>
        </w:tabs>
        <w:ind w:left="4320" w:hanging="360"/>
      </w:pPr>
      <w:rPr>
        <w:rFonts w:ascii="Wingdings" w:hAnsi="Wingdings" w:hint="default"/>
      </w:rPr>
    </w:lvl>
    <w:lvl w:ilvl="6" w:tplc="1BD652EC" w:tentative="1">
      <w:start w:val="1"/>
      <w:numFmt w:val="bullet"/>
      <w:lvlText w:val=""/>
      <w:lvlJc w:val="left"/>
      <w:pPr>
        <w:tabs>
          <w:tab w:val="num" w:pos="5040"/>
        </w:tabs>
        <w:ind w:left="5040" w:hanging="360"/>
      </w:pPr>
      <w:rPr>
        <w:rFonts w:ascii="Wingdings" w:hAnsi="Wingdings" w:hint="default"/>
      </w:rPr>
    </w:lvl>
    <w:lvl w:ilvl="7" w:tplc="8BA48FE6" w:tentative="1">
      <w:start w:val="1"/>
      <w:numFmt w:val="bullet"/>
      <w:lvlText w:val=""/>
      <w:lvlJc w:val="left"/>
      <w:pPr>
        <w:tabs>
          <w:tab w:val="num" w:pos="5760"/>
        </w:tabs>
        <w:ind w:left="5760" w:hanging="360"/>
      </w:pPr>
      <w:rPr>
        <w:rFonts w:ascii="Wingdings" w:hAnsi="Wingdings" w:hint="default"/>
      </w:rPr>
    </w:lvl>
    <w:lvl w:ilvl="8" w:tplc="0A28DBB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F1703D"/>
    <w:multiLevelType w:val="multilevel"/>
    <w:tmpl w:val="59A4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5A1F60"/>
    <w:multiLevelType w:val="singleLevel"/>
    <w:tmpl w:val="04070007"/>
    <w:lvl w:ilvl="0">
      <w:start w:val="1"/>
      <w:numFmt w:val="bullet"/>
      <w:lvlText w:val="-"/>
      <w:lvlJc w:val="left"/>
      <w:pPr>
        <w:tabs>
          <w:tab w:val="num" w:pos="360"/>
        </w:tabs>
        <w:ind w:left="360" w:hanging="360"/>
      </w:pPr>
      <w:rPr>
        <w:sz w:val="16"/>
      </w:rPr>
    </w:lvl>
  </w:abstractNum>
  <w:abstractNum w:abstractNumId="18" w15:restartNumberingAfterBreak="0">
    <w:nsid w:val="31402B8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6C14E55"/>
    <w:multiLevelType w:val="hybridMultilevel"/>
    <w:tmpl w:val="DDBAB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3380F72"/>
    <w:multiLevelType w:val="singleLevel"/>
    <w:tmpl w:val="0407000F"/>
    <w:lvl w:ilvl="0">
      <w:start w:val="1"/>
      <w:numFmt w:val="decimal"/>
      <w:lvlText w:val="%1."/>
      <w:lvlJc w:val="left"/>
      <w:pPr>
        <w:tabs>
          <w:tab w:val="num" w:pos="360"/>
        </w:tabs>
        <w:ind w:left="360" w:hanging="360"/>
      </w:pPr>
      <w:rPr>
        <w:rFonts w:hint="default"/>
      </w:rPr>
    </w:lvl>
  </w:abstractNum>
  <w:abstractNum w:abstractNumId="21" w15:restartNumberingAfterBreak="0">
    <w:nsid w:val="44803386"/>
    <w:multiLevelType w:val="hybridMultilevel"/>
    <w:tmpl w:val="992C970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7FC60FF"/>
    <w:multiLevelType w:val="hybridMultilevel"/>
    <w:tmpl w:val="A8147456"/>
    <w:lvl w:ilvl="0" w:tplc="A4CA43DC">
      <w:start w:val="1"/>
      <w:numFmt w:val="bullet"/>
      <w:lvlText w:val=""/>
      <w:lvlJc w:val="left"/>
      <w:pPr>
        <w:tabs>
          <w:tab w:val="num" w:pos="720"/>
        </w:tabs>
        <w:ind w:left="720" w:hanging="360"/>
      </w:pPr>
      <w:rPr>
        <w:rFonts w:ascii="Wingdings" w:hAnsi="Wingdings" w:hint="default"/>
      </w:rPr>
    </w:lvl>
    <w:lvl w:ilvl="1" w:tplc="B7502D6E" w:tentative="1">
      <w:start w:val="1"/>
      <w:numFmt w:val="bullet"/>
      <w:lvlText w:val=""/>
      <w:lvlJc w:val="left"/>
      <w:pPr>
        <w:tabs>
          <w:tab w:val="num" w:pos="1440"/>
        </w:tabs>
        <w:ind w:left="1440" w:hanging="360"/>
      </w:pPr>
      <w:rPr>
        <w:rFonts w:ascii="Wingdings" w:hAnsi="Wingdings" w:hint="default"/>
      </w:rPr>
    </w:lvl>
    <w:lvl w:ilvl="2" w:tplc="2938A38E" w:tentative="1">
      <w:start w:val="1"/>
      <w:numFmt w:val="bullet"/>
      <w:lvlText w:val=""/>
      <w:lvlJc w:val="left"/>
      <w:pPr>
        <w:tabs>
          <w:tab w:val="num" w:pos="2160"/>
        </w:tabs>
        <w:ind w:left="2160" w:hanging="360"/>
      </w:pPr>
      <w:rPr>
        <w:rFonts w:ascii="Wingdings" w:hAnsi="Wingdings" w:hint="default"/>
      </w:rPr>
    </w:lvl>
    <w:lvl w:ilvl="3" w:tplc="07D034F8" w:tentative="1">
      <w:start w:val="1"/>
      <w:numFmt w:val="bullet"/>
      <w:lvlText w:val=""/>
      <w:lvlJc w:val="left"/>
      <w:pPr>
        <w:tabs>
          <w:tab w:val="num" w:pos="2880"/>
        </w:tabs>
        <w:ind w:left="2880" w:hanging="360"/>
      </w:pPr>
      <w:rPr>
        <w:rFonts w:ascii="Wingdings" w:hAnsi="Wingdings" w:hint="default"/>
      </w:rPr>
    </w:lvl>
    <w:lvl w:ilvl="4" w:tplc="7F5A0B26" w:tentative="1">
      <w:start w:val="1"/>
      <w:numFmt w:val="bullet"/>
      <w:lvlText w:val=""/>
      <w:lvlJc w:val="left"/>
      <w:pPr>
        <w:tabs>
          <w:tab w:val="num" w:pos="3600"/>
        </w:tabs>
        <w:ind w:left="3600" w:hanging="360"/>
      </w:pPr>
      <w:rPr>
        <w:rFonts w:ascii="Wingdings" w:hAnsi="Wingdings" w:hint="default"/>
      </w:rPr>
    </w:lvl>
    <w:lvl w:ilvl="5" w:tplc="FE00F0CC" w:tentative="1">
      <w:start w:val="1"/>
      <w:numFmt w:val="bullet"/>
      <w:lvlText w:val=""/>
      <w:lvlJc w:val="left"/>
      <w:pPr>
        <w:tabs>
          <w:tab w:val="num" w:pos="4320"/>
        </w:tabs>
        <w:ind w:left="4320" w:hanging="360"/>
      </w:pPr>
      <w:rPr>
        <w:rFonts w:ascii="Wingdings" w:hAnsi="Wingdings" w:hint="default"/>
      </w:rPr>
    </w:lvl>
    <w:lvl w:ilvl="6" w:tplc="83DE73E6" w:tentative="1">
      <w:start w:val="1"/>
      <w:numFmt w:val="bullet"/>
      <w:lvlText w:val=""/>
      <w:lvlJc w:val="left"/>
      <w:pPr>
        <w:tabs>
          <w:tab w:val="num" w:pos="5040"/>
        </w:tabs>
        <w:ind w:left="5040" w:hanging="360"/>
      </w:pPr>
      <w:rPr>
        <w:rFonts w:ascii="Wingdings" w:hAnsi="Wingdings" w:hint="default"/>
      </w:rPr>
    </w:lvl>
    <w:lvl w:ilvl="7" w:tplc="C25CD47A" w:tentative="1">
      <w:start w:val="1"/>
      <w:numFmt w:val="bullet"/>
      <w:lvlText w:val=""/>
      <w:lvlJc w:val="left"/>
      <w:pPr>
        <w:tabs>
          <w:tab w:val="num" w:pos="5760"/>
        </w:tabs>
        <w:ind w:left="5760" w:hanging="360"/>
      </w:pPr>
      <w:rPr>
        <w:rFonts w:ascii="Wingdings" w:hAnsi="Wingdings" w:hint="default"/>
      </w:rPr>
    </w:lvl>
    <w:lvl w:ilvl="8" w:tplc="F110B5C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F27B6A"/>
    <w:multiLevelType w:val="hybridMultilevel"/>
    <w:tmpl w:val="F072DD92"/>
    <w:lvl w:ilvl="0" w:tplc="2CEA8D8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F94BCE"/>
    <w:multiLevelType w:val="hybridMultilevel"/>
    <w:tmpl w:val="BFD61EE6"/>
    <w:lvl w:ilvl="0" w:tplc="04070011">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5" w15:restartNumberingAfterBreak="0">
    <w:nsid w:val="4F176DD2"/>
    <w:multiLevelType w:val="hybridMultilevel"/>
    <w:tmpl w:val="C02C09D6"/>
    <w:lvl w:ilvl="0" w:tplc="D542FEDE">
      <w:start w:val="1"/>
      <w:numFmt w:val="bullet"/>
      <w:lvlText w:val=""/>
      <w:lvlJc w:val="left"/>
      <w:pPr>
        <w:tabs>
          <w:tab w:val="num" w:pos="720"/>
        </w:tabs>
        <w:ind w:left="720" w:hanging="360"/>
      </w:pPr>
      <w:rPr>
        <w:rFonts w:ascii="Wingdings" w:hAnsi="Wingdings" w:hint="default"/>
      </w:rPr>
    </w:lvl>
    <w:lvl w:ilvl="1" w:tplc="358EDEEC" w:tentative="1">
      <w:start w:val="1"/>
      <w:numFmt w:val="bullet"/>
      <w:lvlText w:val=""/>
      <w:lvlJc w:val="left"/>
      <w:pPr>
        <w:tabs>
          <w:tab w:val="num" w:pos="1440"/>
        </w:tabs>
        <w:ind w:left="1440" w:hanging="360"/>
      </w:pPr>
      <w:rPr>
        <w:rFonts w:ascii="Wingdings" w:hAnsi="Wingdings" w:hint="default"/>
      </w:rPr>
    </w:lvl>
    <w:lvl w:ilvl="2" w:tplc="A5C024BE" w:tentative="1">
      <w:start w:val="1"/>
      <w:numFmt w:val="bullet"/>
      <w:lvlText w:val=""/>
      <w:lvlJc w:val="left"/>
      <w:pPr>
        <w:tabs>
          <w:tab w:val="num" w:pos="2160"/>
        </w:tabs>
        <w:ind w:left="2160" w:hanging="360"/>
      </w:pPr>
      <w:rPr>
        <w:rFonts w:ascii="Wingdings" w:hAnsi="Wingdings" w:hint="default"/>
      </w:rPr>
    </w:lvl>
    <w:lvl w:ilvl="3" w:tplc="010EBB76" w:tentative="1">
      <w:start w:val="1"/>
      <w:numFmt w:val="bullet"/>
      <w:lvlText w:val=""/>
      <w:lvlJc w:val="left"/>
      <w:pPr>
        <w:tabs>
          <w:tab w:val="num" w:pos="2880"/>
        </w:tabs>
        <w:ind w:left="2880" w:hanging="360"/>
      </w:pPr>
      <w:rPr>
        <w:rFonts w:ascii="Wingdings" w:hAnsi="Wingdings" w:hint="default"/>
      </w:rPr>
    </w:lvl>
    <w:lvl w:ilvl="4" w:tplc="54CC90CA" w:tentative="1">
      <w:start w:val="1"/>
      <w:numFmt w:val="bullet"/>
      <w:lvlText w:val=""/>
      <w:lvlJc w:val="left"/>
      <w:pPr>
        <w:tabs>
          <w:tab w:val="num" w:pos="3600"/>
        </w:tabs>
        <w:ind w:left="3600" w:hanging="360"/>
      </w:pPr>
      <w:rPr>
        <w:rFonts w:ascii="Wingdings" w:hAnsi="Wingdings" w:hint="default"/>
      </w:rPr>
    </w:lvl>
    <w:lvl w:ilvl="5" w:tplc="F7C04CD6" w:tentative="1">
      <w:start w:val="1"/>
      <w:numFmt w:val="bullet"/>
      <w:lvlText w:val=""/>
      <w:lvlJc w:val="left"/>
      <w:pPr>
        <w:tabs>
          <w:tab w:val="num" w:pos="4320"/>
        </w:tabs>
        <w:ind w:left="4320" w:hanging="360"/>
      </w:pPr>
      <w:rPr>
        <w:rFonts w:ascii="Wingdings" w:hAnsi="Wingdings" w:hint="default"/>
      </w:rPr>
    </w:lvl>
    <w:lvl w:ilvl="6" w:tplc="3082761C" w:tentative="1">
      <w:start w:val="1"/>
      <w:numFmt w:val="bullet"/>
      <w:lvlText w:val=""/>
      <w:lvlJc w:val="left"/>
      <w:pPr>
        <w:tabs>
          <w:tab w:val="num" w:pos="5040"/>
        </w:tabs>
        <w:ind w:left="5040" w:hanging="360"/>
      </w:pPr>
      <w:rPr>
        <w:rFonts w:ascii="Wingdings" w:hAnsi="Wingdings" w:hint="default"/>
      </w:rPr>
    </w:lvl>
    <w:lvl w:ilvl="7" w:tplc="6DACD6D0" w:tentative="1">
      <w:start w:val="1"/>
      <w:numFmt w:val="bullet"/>
      <w:lvlText w:val=""/>
      <w:lvlJc w:val="left"/>
      <w:pPr>
        <w:tabs>
          <w:tab w:val="num" w:pos="5760"/>
        </w:tabs>
        <w:ind w:left="5760" w:hanging="360"/>
      </w:pPr>
      <w:rPr>
        <w:rFonts w:ascii="Wingdings" w:hAnsi="Wingdings" w:hint="default"/>
      </w:rPr>
    </w:lvl>
    <w:lvl w:ilvl="8" w:tplc="A22A926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AA6067"/>
    <w:multiLevelType w:val="hybridMultilevel"/>
    <w:tmpl w:val="F8928DD6"/>
    <w:lvl w:ilvl="0" w:tplc="D4428FE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A263E82"/>
    <w:multiLevelType w:val="singleLevel"/>
    <w:tmpl w:val="04070007"/>
    <w:lvl w:ilvl="0">
      <w:start w:val="1"/>
      <w:numFmt w:val="bullet"/>
      <w:lvlText w:val="-"/>
      <w:lvlJc w:val="left"/>
      <w:pPr>
        <w:tabs>
          <w:tab w:val="num" w:pos="360"/>
        </w:tabs>
        <w:ind w:left="360" w:hanging="360"/>
      </w:pPr>
      <w:rPr>
        <w:sz w:val="16"/>
      </w:rPr>
    </w:lvl>
  </w:abstractNum>
  <w:abstractNum w:abstractNumId="28" w15:restartNumberingAfterBreak="0">
    <w:nsid w:val="5AC2150F"/>
    <w:multiLevelType w:val="hybridMultilevel"/>
    <w:tmpl w:val="DD583020"/>
    <w:lvl w:ilvl="0" w:tplc="FBEACE16">
      <w:start w:val="100"/>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08E6ACE"/>
    <w:multiLevelType w:val="hybridMultilevel"/>
    <w:tmpl w:val="2A4E6032"/>
    <w:lvl w:ilvl="0" w:tplc="91F883C2">
      <w:start w:val="100"/>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9F1414"/>
    <w:multiLevelType w:val="hybridMultilevel"/>
    <w:tmpl w:val="922872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45A277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5250A49"/>
    <w:multiLevelType w:val="hybridMultilevel"/>
    <w:tmpl w:val="A1B8BB8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986BB5"/>
    <w:multiLevelType w:val="hybridMultilevel"/>
    <w:tmpl w:val="60F88C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3C17951"/>
    <w:multiLevelType w:val="hybridMultilevel"/>
    <w:tmpl w:val="94EEF9DA"/>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1"/>
  </w:num>
  <w:num w:numId="2">
    <w:abstractNumId w:val="18"/>
  </w:num>
  <w:num w:numId="3">
    <w:abstractNumId w:val="27"/>
  </w:num>
  <w:num w:numId="4">
    <w:abstractNumId w:val="17"/>
  </w:num>
  <w:num w:numId="5">
    <w:abstractNumId w:val="13"/>
  </w:num>
  <w:num w:numId="6">
    <w:abstractNumId w:val="2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32"/>
  </w:num>
  <w:num w:numId="19">
    <w:abstractNumId w:val="28"/>
  </w:num>
  <w:num w:numId="20">
    <w:abstractNumId w:val="29"/>
  </w:num>
  <w:num w:numId="21">
    <w:abstractNumId w:val="26"/>
  </w:num>
  <w:num w:numId="22">
    <w:abstractNumId w:val="34"/>
  </w:num>
  <w:num w:numId="23">
    <w:abstractNumId w:val="24"/>
  </w:num>
  <w:num w:numId="24">
    <w:abstractNumId w:val="23"/>
  </w:num>
  <w:num w:numId="25">
    <w:abstractNumId w:val="4"/>
  </w:num>
  <w:num w:numId="26">
    <w:abstractNumId w:val="4"/>
  </w:num>
  <w:num w:numId="27">
    <w:abstractNumId w:val="4"/>
  </w:num>
  <w:num w:numId="28">
    <w:abstractNumId w:val="10"/>
    <w:lvlOverride w:ilvl="0">
      <w:lvl w:ilvl="0">
        <w:numFmt w:val="bullet"/>
        <w:lvlText w:val="•"/>
        <w:legacy w:legacy="1" w:legacySpace="0" w:legacyIndent="0"/>
        <w:lvlJc w:val="left"/>
        <w:rPr>
          <w:rFonts w:ascii="Helv" w:hAnsi="Helv" w:hint="default"/>
        </w:rPr>
      </w:lvl>
    </w:lvlOverride>
  </w:num>
  <w:num w:numId="29">
    <w:abstractNumId w:val="33"/>
  </w:num>
  <w:num w:numId="30">
    <w:abstractNumId w:val="11"/>
  </w:num>
  <w:num w:numId="31">
    <w:abstractNumId w:val="19"/>
  </w:num>
  <w:num w:numId="32">
    <w:abstractNumId w:val="14"/>
  </w:num>
  <w:num w:numId="33">
    <w:abstractNumId w:val="25"/>
  </w:num>
  <w:num w:numId="34">
    <w:abstractNumId w:val="22"/>
  </w:num>
  <w:num w:numId="35">
    <w:abstractNumId w:val="12"/>
  </w:num>
  <w:num w:numId="36">
    <w:abstractNumId w:val="15"/>
  </w:num>
  <w:num w:numId="37">
    <w:abstractNumId w:val="16"/>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C3A"/>
    <w:rsid w:val="00004085"/>
    <w:rsid w:val="00005C4C"/>
    <w:rsid w:val="00007531"/>
    <w:rsid w:val="00007D94"/>
    <w:rsid w:val="00011579"/>
    <w:rsid w:val="00013C04"/>
    <w:rsid w:val="00024903"/>
    <w:rsid w:val="000265F8"/>
    <w:rsid w:val="000272B4"/>
    <w:rsid w:val="00030354"/>
    <w:rsid w:val="00035D87"/>
    <w:rsid w:val="000407F4"/>
    <w:rsid w:val="00041F10"/>
    <w:rsid w:val="00057AB5"/>
    <w:rsid w:val="00060F30"/>
    <w:rsid w:val="00070733"/>
    <w:rsid w:val="000718B3"/>
    <w:rsid w:val="00072121"/>
    <w:rsid w:val="00072BF8"/>
    <w:rsid w:val="00072D26"/>
    <w:rsid w:val="00077F60"/>
    <w:rsid w:val="00084836"/>
    <w:rsid w:val="00087C13"/>
    <w:rsid w:val="00090945"/>
    <w:rsid w:val="000912F8"/>
    <w:rsid w:val="00092097"/>
    <w:rsid w:val="000936EB"/>
    <w:rsid w:val="000A1E0F"/>
    <w:rsid w:val="000A3631"/>
    <w:rsid w:val="000A4B0D"/>
    <w:rsid w:val="000B0311"/>
    <w:rsid w:val="000B1719"/>
    <w:rsid w:val="000B28BB"/>
    <w:rsid w:val="000B32E5"/>
    <w:rsid w:val="000B361F"/>
    <w:rsid w:val="000B3713"/>
    <w:rsid w:val="000B5864"/>
    <w:rsid w:val="000B6214"/>
    <w:rsid w:val="000C110E"/>
    <w:rsid w:val="000C16D8"/>
    <w:rsid w:val="000C2A3B"/>
    <w:rsid w:val="000C67BE"/>
    <w:rsid w:val="000D18BC"/>
    <w:rsid w:val="000D230F"/>
    <w:rsid w:val="000D2B38"/>
    <w:rsid w:val="000D2F5E"/>
    <w:rsid w:val="000D4366"/>
    <w:rsid w:val="000D53AB"/>
    <w:rsid w:val="000D73A8"/>
    <w:rsid w:val="000E095A"/>
    <w:rsid w:val="000E3398"/>
    <w:rsid w:val="000F54E7"/>
    <w:rsid w:val="00100AF6"/>
    <w:rsid w:val="00100FDE"/>
    <w:rsid w:val="00102F19"/>
    <w:rsid w:val="0011097B"/>
    <w:rsid w:val="00110E94"/>
    <w:rsid w:val="00112AFB"/>
    <w:rsid w:val="001141D0"/>
    <w:rsid w:val="0011514F"/>
    <w:rsid w:val="001155DF"/>
    <w:rsid w:val="00120637"/>
    <w:rsid w:val="00125944"/>
    <w:rsid w:val="00126747"/>
    <w:rsid w:val="00127766"/>
    <w:rsid w:val="00127B35"/>
    <w:rsid w:val="00136E4E"/>
    <w:rsid w:val="0013790E"/>
    <w:rsid w:val="00150099"/>
    <w:rsid w:val="00154C35"/>
    <w:rsid w:val="00156E7F"/>
    <w:rsid w:val="001635B5"/>
    <w:rsid w:val="00166FE1"/>
    <w:rsid w:val="00171606"/>
    <w:rsid w:val="00173506"/>
    <w:rsid w:val="00173FC7"/>
    <w:rsid w:val="00174C55"/>
    <w:rsid w:val="00177B8A"/>
    <w:rsid w:val="00181AB7"/>
    <w:rsid w:val="00182BDD"/>
    <w:rsid w:val="00183950"/>
    <w:rsid w:val="00184E57"/>
    <w:rsid w:val="001865AD"/>
    <w:rsid w:val="00190B32"/>
    <w:rsid w:val="001A214A"/>
    <w:rsid w:val="001A276B"/>
    <w:rsid w:val="001A2802"/>
    <w:rsid w:val="001A2A62"/>
    <w:rsid w:val="001A3AF6"/>
    <w:rsid w:val="001A4970"/>
    <w:rsid w:val="001A648A"/>
    <w:rsid w:val="001B0F1D"/>
    <w:rsid w:val="001B3597"/>
    <w:rsid w:val="001B4742"/>
    <w:rsid w:val="001B48CE"/>
    <w:rsid w:val="001B5103"/>
    <w:rsid w:val="001B55F8"/>
    <w:rsid w:val="001C059F"/>
    <w:rsid w:val="001C46A1"/>
    <w:rsid w:val="001D4C5F"/>
    <w:rsid w:val="001D70E5"/>
    <w:rsid w:val="001E3D84"/>
    <w:rsid w:val="001E558B"/>
    <w:rsid w:val="001E7883"/>
    <w:rsid w:val="001E7CAB"/>
    <w:rsid w:val="001F0D80"/>
    <w:rsid w:val="001F2958"/>
    <w:rsid w:val="001F53E9"/>
    <w:rsid w:val="001F58C2"/>
    <w:rsid w:val="001F5A7F"/>
    <w:rsid w:val="001F6775"/>
    <w:rsid w:val="00205014"/>
    <w:rsid w:val="002124A3"/>
    <w:rsid w:val="0021583C"/>
    <w:rsid w:val="002160AB"/>
    <w:rsid w:val="00227907"/>
    <w:rsid w:val="00231A69"/>
    <w:rsid w:val="002436F7"/>
    <w:rsid w:val="0024568F"/>
    <w:rsid w:val="00253D82"/>
    <w:rsid w:val="00262010"/>
    <w:rsid w:val="00263F2D"/>
    <w:rsid w:val="00264DEC"/>
    <w:rsid w:val="00267024"/>
    <w:rsid w:val="00274467"/>
    <w:rsid w:val="002752DC"/>
    <w:rsid w:val="00277848"/>
    <w:rsid w:val="00284EDF"/>
    <w:rsid w:val="00290F63"/>
    <w:rsid w:val="0029134F"/>
    <w:rsid w:val="00291541"/>
    <w:rsid w:val="002931AD"/>
    <w:rsid w:val="00295080"/>
    <w:rsid w:val="00296210"/>
    <w:rsid w:val="002A01CA"/>
    <w:rsid w:val="002A4A31"/>
    <w:rsid w:val="002B1DB9"/>
    <w:rsid w:val="002C3A5E"/>
    <w:rsid w:val="002D15D3"/>
    <w:rsid w:val="002D165B"/>
    <w:rsid w:val="002D3F3D"/>
    <w:rsid w:val="002D5641"/>
    <w:rsid w:val="002D5A42"/>
    <w:rsid w:val="002D5B4A"/>
    <w:rsid w:val="002E16D8"/>
    <w:rsid w:val="002F015D"/>
    <w:rsid w:val="002F28B7"/>
    <w:rsid w:val="002F3596"/>
    <w:rsid w:val="002F585A"/>
    <w:rsid w:val="003025D3"/>
    <w:rsid w:val="00310F35"/>
    <w:rsid w:val="00314B5E"/>
    <w:rsid w:val="00315E77"/>
    <w:rsid w:val="00323AF8"/>
    <w:rsid w:val="003301F7"/>
    <w:rsid w:val="00333638"/>
    <w:rsid w:val="0033754D"/>
    <w:rsid w:val="00341378"/>
    <w:rsid w:val="0034663B"/>
    <w:rsid w:val="00346C95"/>
    <w:rsid w:val="0034755B"/>
    <w:rsid w:val="003477CD"/>
    <w:rsid w:val="003617E2"/>
    <w:rsid w:val="003755B4"/>
    <w:rsid w:val="00376D07"/>
    <w:rsid w:val="00376F62"/>
    <w:rsid w:val="0038173E"/>
    <w:rsid w:val="00383BF7"/>
    <w:rsid w:val="003847C7"/>
    <w:rsid w:val="00387A31"/>
    <w:rsid w:val="0039019F"/>
    <w:rsid w:val="00392106"/>
    <w:rsid w:val="00394AC7"/>
    <w:rsid w:val="003A30FC"/>
    <w:rsid w:val="003A3C58"/>
    <w:rsid w:val="003A63FE"/>
    <w:rsid w:val="003A78CF"/>
    <w:rsid w:val="003B26EE"/>
    <w:rsid w:val="003B6701"/>
    <w:rsid w:val="003B72BF"/>
    <w:rsid w:val="003C6946"/>
    <w:rsid w:val="003C73E2"/>
    <w:rsid w:val="003D2366"/>
    <w:rsid w:val="003D5F3F"/>
    <w:rsid w:val="003D7323"/>
    <w:rsid w:val="003E2DF4"/>
    <w:rsid w:val="003E303D"/>
    <w:rsid w:val="003E3DED"/>
    <w:rsid w:val="003E500C"/>
    <w:rsid w:val="003E5791"/>
    <w:rsid w:val="003F3E4E"/>
    <w:rsid w:val="003F4944"/>
    <w:rsid w:val="00402593"/>
    <w:rsid w:val="0040410C"/>
    <w:rsid w:val="00406B51"/>
    <w:rsid w:val="00410269"/>
    <w:rsid w:val="0041222C"/>
    <w:rsid w:val="004243BC"/>
    <w:rsid w:val="00432EA8"/>
    <w:rsid w:val="00433392"/>
    <w:rsid w:val="00434CCE"/>
    <w:rsid w:val="0044218A"/>
    <w:rsid w:val="004504FA"/>
    <w:rsid w:val="00454263"/>
    <w:rsid w:val="00454666"/>
    <w:rsid w:val="0045637C"/>
    <w:rsid w:val="00461958"/>
    <w:rsid w:val="00463610"/>
    <w:rsid w:val="004661FD"/>
    <w:rsid w:val="00470777"/>
    <w:rsid w:val="004756E5"/>
    <w:rsid w:val="004775CF"/>
    <w:rsid w:val="0048182B"/>
    <w:rsid w:val="004819D6"/>
    <w:rsid w:val="00485F6D"/>
    <w:rsid w:val="00486012"/>
    <w:rsid w:val="00486826"/>
    <w:rsid w:val="00486F12"/>
    <w:rsid w:val="00490609"/>
    <w:rsid w:val="0049077A"/>
    <w:rsid w:val="00492C1F"/>
    <w:rsid w:val="00494CC6"/>
    <w:rsid w:val="004A1037"/>
    <w:rsid w:val="004A180E"/>
    <w:rsid w:val="004A3138"/>
    <w:rsid w:val="004A36B5"/>
    <w:rsid w:val="004A379D"/>
    <w:rsid w:val="004A5A01"/>
    <w:rsid w:val="004A64E0"/>
    <w:rsid w:val="004A694F"/>
    <w:rsid w:val="004B491A"/>
    <w:rsid w:val="004B6C55"/>
    <w:rsid w:val="004C7D0E"/>
    <w:rsid w:val="004D5E0D"/>
    <w:rsid w:val="004E25D1"/>
    <w:rsid w:val="004E40E1"/>
    <w:rsid w:val="004E6E8F"/>
    <w:rsid w:val="004E75B2"/>
    <w:rsid w:val="004F06C2"/>
    <w:rsid w:val="004F1C1A"/>
    <w:rsid w:val="00503CF0"/>
    <w:rsid w:val="005048E6"/>
    <w:rsid w:val="0050550D"/>
    <w:rsid w:val="005069E8"/>
    <w:rsid w:val="00511C8E"/>
    <w:rsid w:val="00513C98"/>
    <w:rsid w:val="005143BA"/>
    <w:rsid w:val="00520752"/>
    <w:rsid w:val="005214E5"/>
    <w:rsid w:val="00521E83"/>
    <w:rsid w:val="005338C8"/>
    <w:rsid w:val="005525D5"/>
    <w:rsid w:val="00552A49"/>
    <w:rsid w:val="00552AE5"/>
    <w:rsid w:val="00554B6E"/>
    <w:rsid w:val="00556103"/>
    <w:rsid w:val="0055764F"/>
    <w:rsid w:val="005608A6"/>
    <w:rsid w:val="00570FE4"/>
    <w:rsid w:val="005746E7"/>
    <w:rsid w:val="005751F4"/>
    <w:rsid w:val="00580DFA"/>
    <w:rsid w:val="00580E2A"/>
    <w:rsid w:val="005818C7"/>
    <w:rsid w:val="00581D8A"/>
    <w:rsid w:val="005841ED"/>
    <w:rsid w:val="005858F4"/>
    <w:rsid w:val="00591631"/>
    <w:rsid w:val="00597897"/>
    <w:rsid w:val="005A220B"/>
    <w:rsid w:val="005B1088"/>
    <w:rsid w:val="005B3229"/>
    <w:rsid w:val="005B590E"/>
    <w:rsid w:val="005B71D6"/>
    <w:rsid w:val="005B78D8"/>
    <w:rsid w:val="005C014E"/>
    <w:rsid w:val="005C1F84"/>
    <w:rsid w:val="005C3234"/>
    <w:rsid w:val="005C4BFA"/>
    <w:rsid w:val="005D1683"/>
    <w:rsid w:val="005D2982"/>
    <w:rsid w:val="005D3EFF"/>
    <w:rsid w:val="005D62B7"/>
    <w:rsid w:val="005E15C9"/>
    <w:rsid w:val="005E4B4D"/>
    <w:rsid w:val="005E6858"/>
    <w:rsid w:val="005E68DB"/>
    <w:rsid w:val="005F44F7"/>
    <w:rsid w:val="005F5932"/>
    <w:rsid w:val="005F7492"/>
    <w:rsid w:val="006002FE"/>
    <w:rsid w:val="00602AD7"/>
    <w:rsid w:val="0060757B"/>
    <w:rsid w:val="00607CF8"/>
    <w:rsid w:val="0061013B"/>
    <w:rsid w:val="00614218"/>
    <w:rsid w:val="00621493"/>
    <w:rsid w:val="00625CA2"/>
    <w:rsid w:val="0062621D"/>
    <w:rsid w:val="00627548"/>
    <w:rsid w:val="00630530"/>
    <w:rsid w:val="00631A10"/>
    <w:rsid w:val="00634DDD"/>
    <w:rsid w:val="00642645"/>
    <w:rsid w:val="006440B1"/>
    <w:rsid w:val="006450E3"/>
    <w:rsid w:val="00646D46"/>
    <w:rsid w:val="00646D65"/>
    <w:rsid w:val="00650782"/>
    <w:rsid w:val="006537FF"/>
    <w:rsid w:val="00654B76"/>
    <w:rsid w:val="00655561"/>
    <w:rsid w:val="00663488"/>
    <w:rsid w:val="00665F91"/>
    <w:rsid w:val="006704DB"/>
    <w:rsid w:val="00674CA2"/>
    <w:rsid w:val="00682255"/>
    <w:rsid w:val="00683568"/>
    <w:rsid w:val="00683B70"/>
    <w:rsid w:val="00692073"/>
    <w:rsid w:val="006958FF"/>
    <w:rsid w:val="006A0611"/>
    <w:rsid w:val="006A06BB"/>
    <w:rsid w:val="006C12C0"/>
    <w:rsid w:val="006C12DA"/>
    <w:rsid w:val="006C32B4"/>
    <w:rsid w:val="006C58B9"/>
    <w:rsid w:val="006D2139"/>
    <w:rsid w:val="006D22EA"/>
    <w:rsid w:val="006E0E46"/>
    <w:rsid w:val="006F21C9"/>
    <w:rsid w:val="00703DDA"/>
    <w:rsid w:val="00706DF8"/>
    <w:rsid w:val="007071A2"/>
    <w:rsid w:val="007100DC"/>
    <w:rsid w:val="007123A8"/>
    <w:rsid w:val="007131E6"/>
    <w:rsid w:val="00713360"/>
    <w:rsid w:val="00714A76"/>
    <w:rsid w:val="00716F3F"/>
    <w:rsid w:val="0072189D"/>
    <w:rsid w:val="00722E71"/>
    <w:rsid w:val="007236F6"/>
    <w:rsid w:val="00724AC8"/>
    <w:rsid w:val="0073243F"/>
    <w:rsid w:val="00737FFE"/>
    <w:rsid w:val="00742093"/>
    <w:rsid w:val="00744C07"/>
    <w:rsid w:val="007471D0"/>
    <w:rsid w:val="00747D91"/>
    <w:rsid w:val="00750C2F"/>
    <w:rsid w:val="00760FB7"/>
    <w:rsid w:val="007677C3"/>
    <w:rsid w:val="00770150"/>
    <w:rsid w:val="00771BF6"/>
    <w:rsid w:val="0077633B"/>
    <w:rsid w:val="00780664"/>
    <w:rsid w:val="0078404D"/>
    <w:rsid w:val="007852FA"/>
    <w:rsid w:val="00792AFE"/>
    <w:rsid w:val="007944BE"/>
    <w:rsid w:val="007952B4"/>
    <w:rsid w:val="00796132"/>
    <w:rsid w:val="007A1BCF"/>
    <w:rsid w:val="007A2A34"/>
    <w:rsid w:val="007B13A8"/>
    <w:rsid w:val="007B1A5E"/>
    <w:rsid w:val="007B2508"/>
    <w:rsid w:val="007B3611"/>
    <w:rsid w:val="007B771F"/>
    <w:rsid w:val="007C01E2"/>
    <w:rsid w:val="007C5094"/>
    <w:rsid w:val="007D261D"/>
    <w:rsid w:val="007D2B72"/>
    <w:rsid w:val="007D373C"/>
    <w:rsid w:val="007D3AE0"/>
    <w:rsid w:val="007D48D5"/>
    <w:rsid w:val="007D546C"/>
    <w:rsid w:val="007D5505"/>
    <w:rsid w:val="007D57B2"/>
    <w:rsid w:val="007E009C"/>
    <w:rsid w:val="007E533D"/>
    <w:rsid w:val="007E6025"/>
    <w:rsid w:val="007E7006"/>
    <w:rsid w:val="007F124E"/>
    <w:rsid w:val="007F186C"/>
    <w:rsid w:val="007F59CB"/>
    <w:rsid w:val="008006A0"/>
    <w:rsid w:val="008075D3"/>
    <w:rsid w:val="0081266D"/>
    <w:rsid w:val="00814848"/>
    <w:rsid w:val="0081491F"/>
    <w:rsid w:val="00817C70"/>
    <w:rsid w:val="00820A41"/>
    <w:rsid w:val="00821291"/>
    <w:rsid w:val="00825FE7"/>
    <w:rsid w:val="00826749"/>
    <w:rsid w:val="008304C9"/>
    <w:rsid w:val="00832C55"/>
    <w:rsid w:val="008353D5"/>
    <w:rsid w:val="00837C71"/>
    <w:rsid w:val="00844635"/>
    <w:rsid w:val="0084481C"/>
    <w:rsid w:val="00846F4A"/>
    <w:rsid w:val="00847318"/>
    <w:rsid w:val="00847987"/>
    <w:rsid w:val="00847A76"/>
    <w:rsid w:val="00853EC7"/>
    <w:rsid w:val="008552BE"/>
    <w:rsid w:val="008559BD"/>
    <w:rsid w:val="008618E4"/>
    <w:rsid w:val="00865F0E"/>
    <w:rsid w:val="00874B34"/>
    <w:rsid w:val="00876254"/>
    <w:rsid w:val="00890260"/>
    <w:rsid w:val="00891C3A"/>
    <w:rsid w:val="00894EBB"/>
    <w:rsid w:val="00895162"/>
    <w:rsid w:val="008972A2"/>
    <w:rsid w:val="008B4AD8"/>
    <w:rsid w:val="008C678B"/>
    <w:rsid w:val="008D1E60"/>
    <w:rsid w:val="008D22F6"/>
    <w:rsid w:val="008D4243"/>
    <w:rsid w:val="008D4C2C"/>
    <w:rsid w:val="008D74DB"/>
    <w:rsid w:val="008E41F1"/>
    <w:rsid w:val="008E5343"/>
    <w:rsid w:val="008E5664"/>
    <w:rsid w:val="008E6EAE"/>
    <w:rsid w:val="008E7246"/>
    <w:rsid w:val="008F093C"/>
    <w:rsid w:val="0090030A"/>
    <w:rsid w:val="0091057A"/>
    <w:rsid w:val="0091152A"/>
    <w:rsid w:val="00913654"/>
    <w:rsid w:val="00922DEE"/>
    <w:rsid w:val="0092777D"/>
    <w:rsid w:val="00931A79"/>
    <w:rsid w:val="009358CF"/>
    <w:rsid w:val="00936D02"/>
    <w:rsid w:val="009419CA"/>
    <w:rsid w:val="00944B06"/>
    <w:rsid w:val="00944BAA"/>
    <w:rsid w:val="009519C6"/>
    <w:rsid w:val="00954E39"/>
    <w:rsid w:val="00961658"/>
    <w:rsid w:val="00965CD1"/>
    <w:rsid w:val="00967DE6"/>
    <w:rsid w:val="00970D2C"/>
    <w:rsid w:val="0097378F"/>
    <w:rsid w:val="00975FB7"/>
    <w:rsid w:val="00980F2D"/>
    <w:rsid w:val="00980FE6"/>
    <w:rsid w:val="00983332"/>
    <w:rsid w:val="00984EB1"/>
    <w:rsid w:val="009850BD"/>
    <w:rsid w:val="0099017E"/>
    <w:rsid w:val="00990D15"/>
    <w:rsid w:val="00992027"/>
    <w:rsid w:val="00992F50"/>
    <w:rsid w:val="009971E8"/>
    <w:rsid w:val="009A15F8"/>
    <w:rsid w:val="009A4D9A"/>
    <w:rsid w:val="009B0E4D"/>
    <w:rsid w:val="009B2313"/>
    <w:rsid w:val="009B5487"/>
    <w:rsid w:val="009B6CC2"/>
    <w:rsid w:val="009B7C05"/>
    <w:rsid w:val="009C2767"/>
    <w:rsid w:val="009E67BC"/>
    <w:rsid w:val="009F347E"/>
    <w:rsid w:val="009F7BD3"/>
    <w:rsid w:val="00A049E0"/>
    <w:rsid w:val="00A0523A"/>
    <w:rsid w:val="00A109E3"/>
    <w:rsid w:val="00A1177D"/>
    <w:rsid w:val="00A1533B"/>
    <w:rsid w:val="00A1552D"/>
    <w:rsid w:val="00A1731D"/>
    <w:rsid w:val="00A20F3B"/>
    <w:rsid w:val="00A22E23"/>
    <w:rsid w:val="00A25813"/>
    <w:rsid w:val="00A40377"/>
    <w:rsid w:val="00A41539"/>
    <w:rsid w:val="00A4566D"/>
    <w:rsid w:val="00A513C3"/>
    <w:rsid w:val="00A52A7C"/>
    <w:rsid w:val="00A53859"/>
    <w:rsid w:val="00A6124B"/>
    <w:rsid w:val="00A65B9A"/>
    <w:rsid w:val="00A73639"/>
    <w:rsid w:val="00A8246E"/>
    <w:rsid w:val="00A82DD1"/>
    <w:rsid w:val="00A85D7C"/>
    <w:rsid w:val="00A86760"/>
    <w:rsid w:val="00A87292"/>
    <w:rsid w:val="00A90FD4"/>
    <w:rsid w:val="00A95CF5"/>
    <w:rsid w:val="00A97F09"/>
    <w:rsid w:val="00AA1179"/>
    <w:rsid w:val="00AA3411"/>
    <w:rsid w:val="00AA3643"/>
    <w:rsid w:val="00AA4836"/>
    <w:rsid w:val="00AA63A8"/>
    <w:rsid w:val="00AB0686"/>
    <w:rsid w:val="00AB15A7"/>
    <w:rsid w:val="00AB36F9"/>
    <w:rsid w:val="00AB49B4"/>
    <w:rsid w:val="00AB6C3D"/>
    <w:rsid w:val="00AC08D2"/>
    <w:rsid w:val="00AC3D24"/>
    <w:rsid w:val="00AC505A"/>
    <w:rsid w:val="00AD01C4"/>
    <w:rsid w:val="00AD2B1A"/>
    <w:rsid w:val="00AD2C3E"/>
    <w:rsid w:val="00AE131A"/>
    <w:rsid w:val="00AE1CD2"/>
    <w:rsid w:val="00AF0520"/>
    <w:rsid w:val="00AF3E2D"/>
    <w:rsid w:val="00AF484A"/>
    <w:rsid w:val="00AF5B23"/>
    <w:rsid w:val="00AF676D"/>
    <w:rsid w:val="00AF7FDA"/>
    <w:rsid w:val="00B01742"/>
    <w:rsid w:val="00B02BE4"/>
    <w:rsid w:val="00B05922"/>
    <w:rsid w:val="00B07193"/>
    <w:rsid w:val="00B077A2"/>
    <w:rsid w:val="00B1615D"/>
    <w:rsid w:val="00B21F56"/>
    <w:rsid w:val="00B2673D"/>
    <w:rsid w:val="00B30182"/>
    <w:rsid w:val="00B30A40"/>
    <w:rsid w:val="00B41731"/>
    <w:rsid w:val="00B452D8"/>
    <w:rsid w:val="00B45DFF"/>
    <w:rsid w:val="00B507DC"/>
    <w:rsid w:val="00B50AE6"/>
    <w:rsid w:val="00B50E03"/>
    <w:rsid w:val="00B53BA2"/>
    <w:rsid w:val="00B54C42"/>
    <w:rsid w:val="00B5745C"/>
    <w:rsid w:val="00B6305E"/>
    <w:rsid w:val="00B636E9"/>
    <w:rsid w:val="00B65E59"/>
    <w:rsid w:val="00B67E7C"/>
    <w:rsid w:val="00B715F2"/>
    <w:rsid w:val="00B7479E"/>
    <w:rsid w:val="00B74A07"/>
    <w:rsid w:val="00B75BC4"/>
    <w:rsid w:val="00B81F99"/>
    <w:rsid w:val="00B85572"/>
    <w:rsid w:val="00B86256"/>
    <w:rsid w:val="00B87650"/>
    <w:rsid w:val="00B9027C"/>
    <w:rsid w:val="00B919AC"/>
    <w:rsid w:val="00B9374E"/>
    <w:rsid w:val="00B97550"/>
    <w:rsid w:val="00BA0C93"/>
    <w:rsid w:val="00BA5899"/>
    <w:rsid w:val="00BB0DDB"/>
    <w:rsid w:val="00BB12C7"/>
    <w:rsid w:val="00BB355F"/>
    <w:rsid w:val="00BB7056"/>
    <w:rsid w:val="00BC1259"/>
    <w:rsid w:val="00BC4673"/>
    <w:rsid w:val="00BD1B12"/>
    <w:rsid w:val="00BD1C9E"/>
    <w:rsid w:val="00BD20F0"/>
    <w:rsid w:val="00BD2C78"/>
    <w:rsid w:val="00BD3008"/>
    <w:rsid w:val="00BD438C"/>
    <w:rsid w:val="00BD4953"/>
    <w:rsid w:val="00BD5512"/>
    <w:rsid w:val="00BD7063"/>
    <w:rsid w:val="00BE0FBB"/>
    <w:rsid w:val="00BE2C18"/>
    <w:rsid w:val="00BE79CD"/>
    <w:rsid w:val="00BE7C2B"/>
    <w:rsid w:val="00BE7E6F"/>
    <w:rsid w:val="00BF10C8"/>
    <w:rsid w:val="00BF53CC"/>
    <w:rsid w:val="00C04953"/>
    <w:rsid w:val="00C05678"/>
    <w:rsid w:val="00C06FCB"/>
    <w:rsid w:val="00C10449"/>
    <w:rsid w:val="00C1362F"/>
    <w:rsid w:val="00C15F27"/>
    <w:rsid w:val="00C26C4C"/>
    <w:rsid w:val="00C30E90"/>
    <w:rsid w:val="00C34381"/>
    <w:rsid w:val="00C346F0"/>
    <w:rsid w:val="00C34FAF"/>
    <w:rsid w:val="00C35164"/>
    <w:rsid w:val="00C35981"/>
    <w:rsid w:val="00C36177"/>
    <w:rsid w:val="00C36754"/>
    <w:rsid w:val="00C37EAE"/>
    <w:rsid w:val="00C427C5"/>
    <w:rsid w:val="00C4558C"/>
    <w:rsid w:val="00C45F98"/>
    <w:rsid w:val="00C54E5A"/>
    <w:rsid w:val="00C66F09"/>
    <w:rsid w:val="00C7037C"/>
    <w:rsid w:val="00C732D2"/>
    <w:rsid w:val="00C74F77"/>
    <w:rsid w:val="00C75080"/>
    <w:rsid w:val="00C83A42"/>
    <w:rsid w:val="00C9091E"/>
    <w:rsid w:val="00CA2DA2"/>
    <w:rsid w:val="00CB153E"/>
    <w:rsid w:val="00CB69F8"/>
    <w:rsid w:val="00CC2A9D"/>
    <w:rsid w:val="00CC3F9A"/>
    <w:rsid w:val="00CD1CC1"/>
    <w:rsid w:val="00CD1CC8"/>
    <w:rsid w:val="00CD541E"/>
    <w:rsid w:val="00CF2509"/>
    <w:rsid w:val="00CF26C3"/>
    <w:rsid w:val="00CF28D0"/>
    <w:rsid w:val="00CF3436"/>
    <w:rsid w:val="00CF35E6"/>
    <w:rsid w:val="00CF79B0"/>
    <w:rsid w:val="00D00E3C"/>
    <w:rsid w:val="00D00F58"/>
    <w:rsid w:val="00D052EF"/>
    <w:rsid w:val="00D07E88"/>
    <w:rsid w:val="00D11FF7"/>
    <w:rsid w:val="00D1695C"/>
    <w:rsid w:val="00D200E2"/>
    <w:rsid w:val="00D205DF"/>
    <w:rsid w:val="00D21C3D"/>
    <w:rsid w:val="00D408AF"/>
    <w:rsid w:val="00D464B4"/>
    <w:rsid w:val="00D50C99"/>
    <w:rsid w:val="00D51698"/>
    <w:rsid w:val="00D518A7"/>
    <w:rsid w:val="00D51BD3"/>
    <w:rsid w:val="00D52EE1"/>
    <w:rsid w:val="00D53BB9"/>
    <w:rsid w:val="00D5517D"/>
    <w:rsid w:val="00D5692F"/>
    <w:rsid w:val="00D579FD"/>
    <w:rsid w:val="00D57CAA"/>
    <w:rsid w:val="00D57D53"/>
    <w:rsid w:val="00D65E4E"/>
    <w:rsid w:val="00D66967"/>
    <w:rsid w:val="00D707CF"/>
    <w:rsid w:val="00D72A9F"/>
    <w:rsid w:val="00D74870"/>
    <w:rsid w:val="00D7599D"/>
    <w:rsid w:val="00D771FF"/>
    <w:rsid w:val="00D846BF"/>
    <w:rsid w:val="00DA5240"/>
    <w:rsid w:val="00DB6B84"/>
    <w:rsid w:val="00DC3A76"/>
    <w:rsid w:val="00DC6922"/>
    <w:rsid w:val="00DD0203"/>
    <w:rsid w:val="00DD4515"/>
    <w:rsid w:val="00DE039E"/>
    <w:rsid w:val="00DE39A6"/>
    <w:rsid w:val="00DE747D"/>
    <w:rsid w:val="00DF0E31"/>
    <w:rsid w:val="00DF6F02"/>
    <w:rsid w:val="00DF7338"/>
    <w:rsid w:val="00E01399"/>
    <w:rsid w:val="00E03FE5"/>
    <w:rsid w:val="00E04487"/>
    <w:rsid w:val="00E062FA"/>
    <w:rsid w:val="00E14CB0"/>
    <w:rsid w:val="00E14EB7"/>
    <w:rsid w:val="00E16D7B"/>
    <w:rsid w:val="00E2193B"/>
    <w:rsid w:val="00E25782"/>
    <w:rsid w:val="00E25D3F"/>
    <w:rsid w:val="00E30304"/>
    <w:rsid w:val="00E345F5"/>
    <w:rsid w:val="00E35460"/>
    <w:rsid w:val="00E40602"/>
    <w:rsid w:val="00E41C11"/>
    <w:rsid w:val="00E53378"/>
    <w:rsid w:val="00E53B46"/>
    <w:rsid w:val="00E5485F"/>
    <w:rsid w:val="00E57048"/>
    <w:rsid w:val="00E67CE2"/>
    <w:rsid w:val="00E70AC6"/>
    <w:rsid w:val="00E70B88"/>
    <w:rsid w:val="00E730BC"/>
    <w:rsid w:val="00E73221"/>
    <w:rsid w:val="00E73636"/>
    <w:rsid w:val="00E801EB"/>
    <w:rsid w:val="00E84E1F"/>
    <w:rsid w:val="00E85996"/>
    <w:rsid w:val="00E94043"/>
    <w:rsid w:val="00E94147"/>
    <w:rsid w:val="00EA04B5"/>
    <w:rsid w:val="00EA1024"/>
    <w:rsid w:val="00EA65AA"/>
    <w:rsid w:val="00EB2C69"/>
    <w:rsid w:val="00EB4600"/>
    <w:rsid w:val="00EB7380"/>
    <w:rsid w:val="00EC2520"/>
    <w:rsid w:val="00EC2B71"/>
    <w:rsid w:val="00EC398C"/>
    <w:rsid w:val="00EC3C1D"/>
    <w:rsid w:val="00EC7DC1"/>
    <w:rsid w:val="00ED16C8"/>
    <w:rsid w:val="00ED2F87"/>
    <w:rsid w:val="00ED4A6D"/>
    <w:rsid w:val="00ED5C2C"/>
    <w:rsid w:val="00ED5DB0"/>
    <w:rsid w:val="00ED783E"/>
    <w:rsid w:val="00EE340F"/>
    <w:rsid w:val="00EE4590"/>
    <w:rsid w:val="00EF0B48"/>
    <w:rsid w:val="00EF41DA"/>
    <w:rsid w:val="00EF7C73"/>
    <w:rsid w:val="00F00398"/>
    <w:rsid w:val="00F04C66"/>
    <w:rsid w:val="00F05652"/>
    <w:rsid w:val="00F076FE"/>
    <w:rsid w:val="00F108AC"/>
    <w:rsid w:val="00F17126"/>
    <w:rsid w:val="00F20352"/>
    <w:rsid w:val="00F2222B"/>
    <w:rsid w:val="00F22E56"/>
    <w:rsid w:val="00F33870"/>
    <w:rsid w:val="00F34BE0"/>
    <w:rsid w:val="00F3544B"/>
    <w:rsid w:val="00F41BE0"/>
    <w:rsid w:val="00F41CF8"/>
    <w:rsid w:val="00F427DF"/>
    <w:rsid w:val="00F47F7A"/>
    <w:rsid w:val="00F5077A"/>
    <w:rsid w:val="00F61ED4"/>
    <w:rsid w:val="00F61F39"/>
    <w:rsid w:val="00F67082"/>
    <w:rsid w:val="00F7225D"/>
    <w:rsid w:val="00F7463A"/>
    <w:rsid w:val="00F75B6B"/>
    <w:rsid w:val="00F7633B"/>
    <w:rsid w:val="00F76A71"/>
    <w:rsid w:val="00F83869"/>
    <w:rsid w:val="00F85E77"/>
    <w:rsid w:val="00F85EB4"/>
    <w:rsid w:val="00F87718"/>
    <w:rsid w:val="00F87EBE"/>
    <w:rsid w:val="00F90CAB"/>
    <w:rsid w:val="00F92EDA"/>
    <w:rsid w:val="00F9490D"/>
    <w:rsid w:val="00F9653A"/>
    <w:rsid w:val="00FA28B3"/>
    <w:rsid w:val="00FA2CA9"/>
    <w:rsid w:val="00FA7C01"/>
    <w:rsid w:val="00FB07BA"/>
    <w:rsid w:val="00FB5191"/>
    <w:rsid w:val="00FC3446"/>
    <w:rsid w:val="00FC47D8"/>
    <w:rsid w:val="00FC5D2C"/>
    <w:rsid w:val="00FC5D90"/>
    <w:rsid w:val="00FD03DE"/>
    <w:rsid w:val="00FD0BC4"/>
    <w:rsid w:val="00FD0DE1"/>
    <w:rsid w:val="00FD3594"/>
    <w:rsid w:val="00FD598D"/>
    <w:rsid w:val="00FD7989"/>
    <w:rsid w:val="00FD7FA2"/>
    <w:rsid w:val="00FE1968"/>
    <w:rsid w:val="00FE7489"/>
    <w:rsid w:val="00FF5302"/>
    <w:rsid w:val="00FF5C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o:shapedefaults>
    <o:shapelayout v:ext="edit">
      <o:idmap v:ext="edit" data="1"/>
    </o:shapelayout>
  </w:shapeDefaults>
  <w:decimalSymbol w:val=","/>
  <w:listSeparator w:val=";"/>
  <w15:docId w15:val="{08CC1A6E-EC62-4E01-8CDE-40A76D2E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0269"/>
    <w:rPr>
      <w:lang w:val="en-GB" w:eastAsia="en-US"/>
    </w:rPr>
  </w:style>
  <w:style w:type="paragraph" w:styleId="berschrift1">
    <w:name w:val="heading 1"/>
    <w:basedOn w:val="Standard"/>
    <w:next w:val="Standard"/>
    <w:qFormat/>
    <w:rsid w:val="00410269"/>
    <w:pPr>
      <w:keepNext/>
      <w:outlineLvl w:val="0"/>
    </w:pPr>
    <w:rPr>
      <w:rFonts w:ascii="Arial" w:hAnsi="Arial"/>
      <w:b/>
      <w:sz w:val="22"/>
    </w:rPr>
  </w:style>
  <w:style w:type="paragraph" w:styleId="berschrift2">
    <w:name w:val="heading 2"/>
    <w:basedOn w:val="Standard"/>
    <w:next w:val="Standard"/>
    <w:qFormat/>
    <w:rsid w:val="00410269"/>
    <w:pPr>
      <w:keepNext/>
      <w:outlineLvl w:val="1"/>
    </w:pPr>
    <w:rPr>
      <w:rFonts w:ascii="Arial" w:hAnsi="Arial"/>
      <w:b/>
      <w:sz w:val="24"/>
    </w:rPr>
  </w:style>
  <w:style w:type="paragraph" w:styleId="berschrift3">
    <w:name w:val="heading 3"/>
    <w:basedOn w:val="Standard"/>
    <w:next w:val="Standard"/>
    <w:qFormat/>
    <w:rsid w:val="00410269"/>
    <w:pPr>
      <w:keepNext/>
      <w:spacing w:before="240" w:after="60"/>
      <w:outlineLvl w:val="2"/>
    </w:pPr>
    <w:rPr>
      <w:rFonts w:ascii="Arial" w:hAnsi="Arial"/>
      <w:sz w:val="24"/>
    </w:rPr>
  </w:style>
  <w:style w:type="paragraph" w:styleId="berschrift4">
    <w:name w:val="heading 4"/>
    <w:basedOn w:val="Standard"/>
    <w:next w:val="Standard"/>
    <w:qFormat/>
    <w:rsid w:val="00410269"/>
    <w:pPr>
      <w:keepNext/>
      <w:ind w:left="2832"/>
      <w:outlineLvl w:val="3"/>
    </w:pPr>
    <w:rPr>
      <w:rFonts w:ascii="Arial" w:hAnsi="Arial"/>
      <w:b/>
      <w:sz w:val="24"/>
      <w:lang w:val="de-DE"/>
    </w:rPr>
  </w:style>
  <w:style w:type="paragraph" w:styleId="berschrift5">
    <w:name w:val="heading 5"/>
    <w:basedOn w:val="Standard"/>
    <w:next w:val="Standard"/>
    <w:qFormat/>
    <w:rsid w:val="00410269"/>
    <w:pPr>
      <w:keepNext/>
      <w:outlineLvl w:val="4"/>
    </w:pPr>
    <w:rPr>
      <w:rFonts w:ascii="Arial" w:hAnsi="Arial"/>
      <w:i/>
      <w:sz w:val="24"/>
      <w:lang w:val="de-DE"/>
    </w:rPr>
  </w:style>
  <w:style w:type="paragraph" w:styleId="berschrift6">
    <w:name w:val="heading 6"/>
    <w:basedOn w:val="Standard"/>
    <w:next w:val="Standard"/>
    <w:qFormat/>
    <w:rsid w:val="00410269"/>
    <w:pPr>
      <w:spacing w:before="240" w:after="60"/>
      <w:outlineLvl w:val="5"/>
    </w:pPr>
    <w:rPr>
      <w:i/>
      <w:sz w:val="22"/>
    </w:rPr>
  </w:style>
  <w:style w:type="paragraph" w:styleId="berschrift7">
    <w:name w:val="heading 7"/>
    <w:basedOn w:val="Standard"/>
    <w:next w:val="Standard"/>
    <w:qFormat/>
    <w:rsid w:val="00410269"/>
    <w:pPr>
      <w:spacing w:before="240" w:after="60"/>
      <w:outlineLvl w:val="6"/>
    </w:pPr>
    <w:rPr>
      <w:rFonts w:ascii="Arial" w:hAnsi="Arial"/>
    </w:rPr>
  </w:style>
  <w:style w:type="paragraph" w:styleId="berschrift8">
    <w:name w:val="heading 8"/>
    <w:basedOn w:val="Standard"/>
    <w:next w:val="Standard"/>
    <w:qFormat/>
    <w:rsid w:val="00410269"/>
    <w:pPr>
      <w:spacing w:before="240" w:after="60"/>
      <w:outlineLvl w:val="7"/>
    </w:pPr>
    <w:rPr>
      <w:rFonts w:ascii="Arial" w:hAnsi="Arial"/>
      <w:i/>
    </w:rPr>
  </w:style>
  <w:style w:type="paragraph" w:styleId="berschrift9">
    <w:name w:val="heading 9"/>
    <w:basedOn w:val="Standard"/>
    <w:next w:val="Standard"/>
    <w:qFormat/>
    <w:rsid w:val="00410269"/>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410269"/>
    <w:pPr>
      <w:tabs>
        <w:tab w:val="center" w:pos="4536"/>
        <w:tab w:val="right" w:pos="9072"/>
      </w:tabs>
    </w:pPr>
    <w:rPr>
      <w:lang w:val="en-US"/>
    </w:rPr>
  </w:style>
  <w:style w:type="character" w:styleId="Seitenzahl">
    <w:name w:val="page number"/>
    <w:basedOn w:val="Absatz-Standardschriftart"/>
    <w:rsid w:val="00410269"/>
  </w:style>
  <w:style w:type="paragraph" w:styleId="Kopfzeile">
    <w:name w:val="header"/>
    <w:basedOn w:val="Standard"/>
    <w:rsid w:val="00410269"/>
    <w:pPr>
      <w:tabs>
        <w:tab w:val="center" w:pos="4536"/>
        <w:tab w:val="right" w:pos="9072"/>
      </w:tabs>
    </w:pPr>
    <w:rPr>
      <w:lang w:val="en-US"/>
    </w:rPr>
  </w:style>
  <w:style w:type="paragraph" w:customStyle="1" w:styleId="Address">
    <w:name w:val="Address"/>
    <w:basedOn w:val="Standard"/>
    <w:rsid w:val="00410269"/>
    <w:pPr>
      <w:spacing w:line="260" w:lineRule="atLeast"/>
    </w:pPr>
    <w:rPr>
      <w:rFonts w:ascii="TimesNewRomanPS" w:hAnsi="TimesNewRomanPS"/>
      <w:sz w:val="22"/>
      <w:lang w:val="en-US"/>
    </w:rPr>
  </w:style>
  <w:style w:type="paragraph" w:styleId="Textkrper">
    <w:name w:val="Body Text"/>
    <w:basedOn w:val="Standard"/>
    <w:rsid w:val="00410269"/>
    <w:rPr>
      <w:rFonts w:ascii="Arial" w:hAnsi="Arial"/>
      <w:sz w:val="24"/>
      <w:lang w:val="de-DE"/>
    </w:rPr>
  </w:style>
  <w:style w:type="character" w:styleId="Kommentarzeichen">
    <w:name w:val="annotation reference"/>
    <w:semiHidden/>
    <w:rsid w:val="00410269"/>
    <w:rPr>
      <w:sz w:val="16"/>
    </w:rPr>
  </w:style>
  <w:style w:type="paragraph" w:styleId="Kommentartext">
    <w:name w:val="annotation text"/>
    <w:basedOn w:val="Standard"/>
    <w:link w:val="KommentartextZchn"/>
    <w:semiHidden/>
    <w:rsid w:val="00410269"/>
  </w:style>
  <w:style w:type="character" w:styleId="Hyperlink">
    <w:name w:val="Hyperlink"/>
    <w:rsid w:val="00410269"/>
    <w:rPr>
      <w:color w:val="0000FF"/>
      <w:u w:val="single"/>
    </w:rPr>
  </w:style>
  <w:style w:type="character" w:styleId="BesuchterHyperlink">
    <w:name w:val="FollowedHyperlink"/>
    <w:rsid w:val="00410269"/>
    <w:rPr>
      <w:color w:val="800080"/>
      <w:u w:val="single"/>
    </w:rPr>
  </w:style>
  <w:style w:type="paragraph" w:styleId="Textkrper2">
    <w:name w:val="Body Text 2"/>
    <w:basedOn w:val="Standard"/>
    <w:rsid w:val="00410269"/>
    <w:pPr>
      <w:spacing w:line="360" w:lineRule="auto"/>
    </w:pPr>
    <w:rPr>
      <w:rFonts w:ascii="Arial" w:hAnsi="Arial"/>
      <w:color w:val="000000"/>
      <w:sz w:val="24"/>
      <w:lang w:val="de-DE"/>
    </w:rPr>
  </w:style>
  <w:style w:type="paragraph" w:styleId="Textkrper3">
    <w:name w:val="Body Text 3"/>
    <w:basedOn w:val="Standard"/>
    <w:rsid w:val="00410269"/>
    <w:rPr>
      <w:rFonts w:ascii="Arial" w:hAnsi="Arial"/>
      <w:i/>
      <w:lang w:val="de-DE"/>
    </w:rPr>
  </w:style>
  <w:style w:type="paragraph" w:styleId="Abbildungsverzeichnis">
    <w:name w:val="table of figures"/>
    <w:basedOn w:val="Standard"/>
    <w:next w:val="Standard"/>
    <w:semiHidden/>
    <w:rsid w:val="00410269"/>
    <w:pPr>
      <w:ind w:left="400" w:hanging="400"/>
    </w:pPr>
  </w:style>
  <w:style w:type="paragraph" w:styleId="Umschlagabsenderadresse">
    <w:name w:val="envelope return"/>
    <w:basedOn w:val="Standard"/>
    <w:rsid w:val="00410269"/>
    <w:rPr>
      <w:rFonts w:ascii="Arial" w:hAnsi="Arial"/>
    </w:rPr>
  </w:style>
  <w:style w:type="paragraph" w:styleId="Anrede">
    <w:name w:val="Salutation"/>
    <w:basedOn w:val="Standard"/>
    <w:next w:val="Standard"/>
    <w:rsid w:val="00410269"/>
  </w:style>
  <w:style w:type="paragraph" w:styleId="Aufzhlungszeichen">
    <w:name w:val="List Bullet"/>
    <w:basedOn w:val="Standard"/>
    <w:autoRedefine/>
    <w:rsid w:val="00410269"/>
    <w:pPr>
      <w:numPr>
        <w:numId w:val="7"/>
      </w:numPr>
    </w:pPr>
  </w:style>
  <w:style w:type="paragraph" w:styleId="Aufzhlungszeichen2">
    <w:name w:val="List Bullet 2"/>
    <w:basedOn w:val="Standard"/>
    <w:autoRedefine/>
    <w:rsid w:val="00410269"/>
    <w:pPr>
      <w:numPr>
        <w:numId w:val="8"/>
      </w:numPr>
    </w:pPr>
  </w:style>
  <w:style w:type="paragraph" w:styleId="Aufzhlungszeichen3">
    <w:name w:val="List Bullet 3"/>
    <w:basedOn w:val="Standard"/>
    <w:autoRedefine/>
    <w:rsid w:val="00410269"/>
    <w:pPr>
      <w:numPr>
        <w:numId w:val="9"/>
      </w:numPr>
    </w:pPr>
  </w:style>
  <w:style w:type="paragraph" w:styleId="Aufzhlungszeichen4">
    <w:name w:val="List Bullet 4"/>
    <w:basedOn w:val="Standard"/>
    <w:autoRedefine/>
    <w:rsid w:val="00410269"/>
    <w:pPr>
      <w:numPr>
        <w:numId w:val="10"/>
      </w:numPr>
    </w:pPr>
  </w:style>
  <w:style w:type="paragraph" w:styleId="Aufzhlungszeichen5">
    <w:name w:val="List Bullet 5"/>
    <w:basedOn w:val="Standard"/>
    <w:autoRedefine/>
    <w:rsid w:val="00410269"/>
    <w:pPr>
      <w:numPr>
        <w:numId w:val="11"/>
      </w:numPr>
    </w:pPr>
  </w:style>
  <w:style w:type="paragraph" w:styleId="Beschriftung">
    <w:name w:val="caption"/>
    <w:basedOn w:val="Standard"/>
    <w:next w:val="Standard"/>
    <w:qFormat/>
    <w:rsid w:val="00410269"/>
    <w:pPr>
      <w:spacing w:before="120" w:after="120"/>
    </w:pPr>
    <w:rPr>
      <w:b/>
    </w:rPr>
  </w:style>
  <w:style w:type="paragraph" w:styleId="Blocktext">
    <w:name w:val="Block Text"/>
    <w:basedOn w:val="Standard"/>
    <w:rsid w:val="00410269"/>
    <w:pPr>
      <w:spacing w:after="120"/>
      <w:ind w:left="1440" w:right="1440"/>
    </w:pPr>
  </w:style>
  <w:style w:type="paragraph" w:styleId="Datum">
    <w:name w:val="Date"/>
    <w:basedOn w:val="Standard"/>
    <w:next w:val="Standard"/>
    <w:rsid w:val="00410269"/>
  </w:style>
  <w:style w:type="paragraph" w:styleId="Dokumentstruktur">
    <w:name w:val="Document Map"/>
    <w:basedOn w:val="Standard"/>
    <w:semiHidden/>
    <w:rsid w:val="00410269"/>
    <w:pPr>
      <w:shd w:val="clear" w:color="auto" w:fill="000080"/>
    </w:pPr>
    <w:rPr>
      <w:rFonts w:ascii="Tahoma" w:hAnsi="Tahoma"/>
    </w:rPr>
  </w:style>
  <w:style w:type="paragraph" w:styleId="Endnotentext">
    <w:name w:val="endnote text"/>
    <w:basedOn w:val="Standard"/>
    <w:semiHidden/>
    <w:rsid w:val="00410269"/>
  </w:style>
  <w:style w:type="paragraph" w:styleId="Fu-Endnotenberschrift">
    <w:name w:val="Note Heading"/>
    <w:basedOn w:val="Standard"/>
    <w:next w:val="Standard"/>
    <w:rsid w:val="00410269"/>
  </w:style>
  <w:style w:type="paragraph" w:styleId="Funotentext">
    <w:name w:val="footnote text"/>
    <w:basedOn w:val="Standard"/>
    <w:semiHidden/>
    <w:rsid w:val="00410269"/>
  </w:style>
  <w:style w:type="paragraph" w:styleId="Gruformel">
    <w:name w:val="Closing"/>
    <w:basedOn w:val="Standard"/>
    <w:rsid w:val="00410269"/>
    <w:pPr>
      <w:ind w:left="4252"/>
    </w:pPr>
  </w:style>
  <w:style w:type="paragraph" w:styleId="Index1">
    <w:name w:val="index 1"/>
    <w:basedOn w:val="Standard"/>
    <w:next w:val="Standard"/>
    <w:autoRedefine/>
    <w:semiHidden/>
    <w:rsid w:val="00410269"/>
    <w:pPr>
      <w:ind w:left="200" w:hanging="200"/>
    </w:pPr>
  </w:style>
  <w:style w:type="paragraph" w:styleId="Index2">
    <w:name w:val="index 2"/>
    <w:basedOn w:val="Standard"/>
    <w:next w:val="Standard"/>
    <w:autoRedefine/>
    <w:semiHidden/>
    <w:rsid w:val="00410269"/>
    <w:pPr>
      <w:ind w:left="400" w:hanging="200"/>
    </w:pPr>
  </w:style>
  <w:style w:type="paragraph" w:styleId="Index3">
    <w:name w:val="index 3"/>
    <w:basedOn w:val="Standard"/>
    <w:next w:val="Standard"/>
    <w:autoRedefine/>
    <w:semiHidden/>
    <w:rsid w:val="00410269"/>
    <w:pPr>
      <w:ind w:left="600" w:hanging="200"/>
    </w:pPr>
  </w:style>
  <w:style w:type="paragraph" w:styleId="Index4">
    <w:name w:val="index 4"/>
    <w:basedOn w:val="Standard"/>
    <w:next w:val="Standard"/>
    <w:autoRedefine/>
    <w:semiHidden/>
    <w:rsid w:val="00410269"/>
    <w:pPr>
      <w:ind w:left="800" w:hanging="200"/>
    </w:pPr>
  </w:style>
  <w:style w:type="paragraph" w:styleId="Index5">
    <w:name w:val="index 5"/>
    <w:basedOn w:val="Standard"/>
    <w:next w:val="Standard"/>
    <w:autoRedefine/>
    <w:semiHidden/>
    <w:rsid w:val="00410269"/>
    <w:pPr>
      <w:ind w:left="1000" w:hanging="200"/>
    </w:pPr>
  </w:style>
  <w:style w:type="paragraph" w:styleId="Index6">
    <w:name w:val="index 6"/>
    <w:basedOn w:val="Standard"/>
    <w:next w:val="Standard"/>
    <w:autoRedefine/>
    <w:semiHidden/>
    <w:rsid w:val="00410269"/>
    <w:pPr>
      <w:ind w:left="1200" w:hanging="200"/>
    </w:pPr>
  </w:style>
  <w:style w:type="paragraph" w:styleId="Index7">
    <w:name w:val="index 7"/>
    <w:basedOn w:val="Standard"/>
    <w:next w:val="Standard"/>
    <w:autoRedefine/>
    <w:semiHidden/>
    <w:rsid w:val="00410269"/>
    <w:pPr>
      <w:ind w:left="1400" w:hanging="200"/>
    </w:pPr>
  </w:style>
  <w:style w:type="paragraph" w:styleId="Index8">
    <w:name w:val="index 8"/>
    <w:basedOn w:val="Standard"/>
    <w:next w:val="Standard"/>
    <w:autoRedefine/>
    <w:semiHidden/>
    <w:rsid w:val="00410269"/>
    <w:pPr>
      <w:ind w:left="1600" w:hanging="200"/>
    </w:pPr>
  </w:style>
  <w:style w:type="paragraph" w:styleId="Index9">
    <w:name w:val="index 9"/>
    <w:basedOn w:val="Standard"/>
    <w:next w:val="Standard"/>
    <w:autoRedefine/>
    <w:semiHidden/>
    <w:rsid w:val="00410269"/>
    <w:pPr>
      <w:ind w:left="1800" w:hanging="200"/>
    </w:pPr>
  </w:style>
  <w:style w:type="paragraph" w:styleId="Indexberschrift">
    <w:name w:val="index heading"/>
    <w:basedOn w:val="Standard"/>
    <w:next w:val="Index1"/>
    <w:semiHidden/>
    <w:rsid w:val="00410269"/>
    <w:rPr>
      <w:rFonts w:ascii="Arial" w:hAnsi="Arial"/>
      <w:b/>
    </w:rPr>
  </w:style>
  <w:style w:type="paragraph" w:styleId="Liste">
    <w:name w:val="List"/>
    <w:basedOn w:val="Standard"/>
    <w:rsid w:val="00410269"/>
    <w:pPr>
      <w:ind w:left="283" w:hanging="283"/>
    </w:pPr>
  </w:style>
  <w:style w:type="paragraph" w:styleId="Liste2">
    <w:name w:val="List 2"/>
    <w:basedOn w:val="Standard"/>
    <w:rsid w:val="00410269"/>
    <w:pPr>
      <w:ind w:left="566" w:hanging="283"/>
    </w:pPr>
  </w:style>
  <w:style w:type="paragraph" w:styleId="Liste3">
    <w:name w:val="List 3"/>
    <w:basedOn w:val="Standard"/>
    <w:rsid w:val="00410269"/>
    <w:pPr>
      <w:ind w:left="849" w:hanging="283"/>
    </w:pPr>
  </w:style>
  <w:style w:type="paragraph" w:styleId="Liste4">
    <w:name w:val="List 4"/>
    <w:basedOn w:val="Standard"/>
    <w:rsid w:val="00410269"/>
    <w:pPr>
      <w:ind w:left="1132" w:hanging="283"/>
    </w:pPr>
  </w:style>
  <w:style w:type="paragraph" w:styleId="Liste5">
    <w:name w:val="List 5"/>
    <w:basedOn w:val="Standard"/>
    <w:rsid w:val="00410269"/>
    <w:pPr>
      <w:ind w:left="1415" w:hanging="283"/>
    </w:pPr>
  </w:style>
  <w:style w:type="paragraph" w:styleId="Listenfortsetzung">
    <w:name w:val="List Continue"/>
    <w:basedOn w:val="Standard"/>
    <w:rsid w:val="00410269"/>
    <w:pPr>
      <w:spacing w:after="120"/>
      <w:ind w:left="283"/>
    </w:pPr>
  </w:style>
  <w:style w:type="paragraph" w:styleId="Listenfortsetzung2">
    <w:name w:val="List Continue 2"/>
    <w:basedOn w:val="Standard"/>
    <w:rsid w:val="00410269"/>
    <w:pPr>
      <w:spacing w:after="120"/>
      <w:ind w:left="566"/>
    </w:pPr>
  </w:style>
  <w:style w:type="paragraph" w:styleId="Listenfortsetzung3">
    <w:name w:val="List Continue 3"/>
    <w:basedOn w:val="Standard"/>
    <w:rsid w:val="00410269"/>
    <w:pPr>
      <w:spacing w:after="120"/>
      <w:ind w:left="849"/>
    </w:pPr>
  </w:style>
  <w:style w:type="paragraph" w:styleId="Listenfortsetzung4">
    <w:name w:val="List Continue 4"/>
    <w:basedOn w:val="Standard"/>
    <w:rsid w:val="00410269"/>
    <w:pPr>
      <w:spacing w:after="120"/>
      <w:ind w:left="1132"/>
    </w:pPr>
  </w:style>
  <w:style w:type="paragraph" w:styleId="Listenfortsetzung5">
    <w:name w:val="List Continue 5"/>
    <w:basedOn w:val="Standard"/>
    <w:rsid w:val="00410269"/>
    <w:pPr>
      <w:spacing w:after="120"/>
      <w:ind w:left="1415"/>
    </w:pPr>
  </w:style>
  <w:style w:type="paragraph" w:styleId="Listennummer">
    <w:name w:val="List Number"/>
    <w:basedOn w:val="Standard"/>
    <w:rsid w:val="00410269"/>
    <w:pPr>
      <w:numPr>
        <w:numId w:val="12"/>
      </w:numPr>
    </w:pPr>
  </w:style>
  <w:style w:type="paragraph" w:styleId="Listennummer2">
    <w:name w:val="List Number 2"/>
    <w:basedOn w:val="Standard"/>
    <w:rsid w:val="00410269"/>
    <w:pPr>
      <w:numPr>
        <w:numId w:val="13"/>
      </w:numPr>
    </w:pPr>
  </w:style>
  <w:style w:type="paragraph" w:styleId="Listennummer3">
    <w:name w:val="List Number 3"/>
    <w:basedOn w:val="Standard"/>
    <w:rsid w:val="00410269"/>
    <w:pPr>
      <w:numPr>
        <w:numId w:val="14"/>
      </w:numPr>
    </w:pPr>
  </w:style>
  <w:style w:type="paragraph" w:styleId="Listennummer4">
    <w:name w:val="List Number 4"/>
    <w:basedOn w:val="Standard"/>
    <w:rsid w:val="00410269"/>
    <w:pPr>
      <w:numPr>
        <w:numId w:val="15"/>
      </w:numPr>
    </w:pPr>
  </w:style>
  <w:style w:type="paragraph" w:styleId="Listennummer5">
    <w:name w:val="List Number 5"/>
    <w:basedOn w:val="Standard"/>
    <w:rsid w:val="00410269"/>
    <w:pPr>
      <w:numPr>
        <w:numId w:val="16"/>
      </w:numPr>
    </w:pPr>
  </w:style>
  <w:style w:type="paragraph" w:styleId="Makrotext">
    <w:name w:val="macro"/>
    <w:semiHidden/>
    <w:rsid w:val="00410269"/>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en-US"/>
    </w:rPr>
  </w:style>
  <w:style w:type="paragraph" w:styleId="Nachrichtenkopf">
    <w:name w:val="Message Header"/>
    <w:basedOn w:val="Standard"/>
    <w:rsid w:val="004102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urText">
    <w:name w:val="Plain Text"/>
    <w:basedOn w:val="Standard"/>
    <w:rsid w:val="00410269"/>
    <w:rPr>
      <w:rFonts w:ascii="Courier New" w:hAnsi="Courier New"/>
    </w:rPr>
  </w:style>
  <w:style w:type="paragraph" w:styleId="Standardeinzug">
    <w:name w:val="Normal Indent"/>
    <w:basedOn w:val="Standard"/>
    <w:rsid w:val="00410269"/>
    <w:pPr>
      <w:ind w:left="708"/>
    </w:pPr>
  </w:style>
  <w:style w:type="paragraph" w:styleId="Textkrper-Zeileneinzug">
    <w:name w:val="Body Text Indent"/>
    <w:basedOn w:val="Standard"/>
    <w:rsid w:val="00410269"/>
    <w:pPr>
      <w:spacing w:after="120"/>
      <w:ind w:left="283"/>
    </w:pPr>
  </w:style>
  <w:style w:type="paragraph" w:styleId="Textkrper-Einzug2">
    <w:name w:val="Body Text Indent 2"/>
    <w:basedOn w:val="Standard"/>
    <w:rsid w:val="00410269"/>
    <w:pPr>
      <w:spacing w:after="120" w:line="480" w:lineRule="auto"/>
      <w:ind w:left="283"/>
    </w:pPr>
  </w:style>
  <w:style w:type="paragraph" w:styleId="Textkrper-Einzug3">
    <w:name w:val="Body Text Indent 3"/>
    <w:basedOn w:val="Standard"/>
    <w:rsid w:val="00410269"/>
    <w:pPr>
      <w:spacing w:after="120"/>
      <w:ind w:left="283"/>
    </w:pPr>
    <w:rPr>
      <w:sz w:val="16"/>
    </w:rPr>
  </w:style>
  <w:style w:type="paragraph" w:styleId="Textkrper-Erstzeileneinzug">
    <w:name w:val="Body Text First Indent"/>
    <w:basedOn w:val="Textkrper"/>
    <w:rsid w:val="00410269"/>
    <w:pPr>
      <w:spacing w:after="120"/>
      <w:ind w:firstLine="210"/>
    </w:pPr>
    <w:rPr>
      <w:rFonts w:ascii="Times New Roman" w:hAnsi="Times New Roman"/>
      <w:sz w:val="20"/>
      <w:lang w:val="en-GB"/>
    </w:rPr>
  </w:style>
  <w:style w:type="paragraph" w:styleId="Textkrper-Erstzeileneinzug2">
    <w:name w:val="Body Text First Indent 2"/>
    <w:basedOn w:val="Textkrper-Zeileneinzug"/>
    <w:rsid w:val="00410269"/>
    <w:pPr>
      <w:ind w:firstLine="210"/>
    </w:pPr>
  </w:style>
  <w:style w:type="paragraph" w:styleId="Titel">
    <w:name w:val="Title"/>
    <w:basedOn w:val="Standard"/>
    <w:qFormat/>
    <w:rsid w:val="00410269"/>
    <w:pPr>
      <w:spacing w:before="240" w:after="60"/>
      <w:jc w:val="center"/>
      <w:outlineLvl w:val="0"/>
    </w:pPr>
    <w:rPr>
      <w:rFonts w:ascii="Arial" w:hAnsi="Arial"/>
      <w:b/>
      <w:kern w:val="28"/>
      <w:sz w:val="32"/>
    </w:rPr>
  </w:style>
  <w:style w:type="paragraph" w:styleId="Umschlagadresse">
    <w:name w:val="envelope address"/>
    <w:basedOn w:val="Standard"/>
    <w:rsid w:val="00410269"/>
    <w:pPr>
      <w:framePr w:w="4320" w:h="2160" w:hRule="exact" w:hSpace="141" w:wrap="auto" w:hAnchor="page" w:xAlign="center" w:yAlign="bottom"/>
      <w:ind w:left="1"/>
    </w:pPr>
    <w:rPr>
      <w:rFonts w:ascii="Arial" w:hAnsi="Arial"/>
      <w:sz w:val="24"/>
    </w:rPr>
  </w:style>
  <w:style w:type="paragraph" w:styleId="Unterschrift">
    <w:name w:val="Signature"/>
    <w:basedOn w:val="Standard"/>
    <w:rsid w:val="00410269"/>
    <w:pPr>
      <w:ind w:left="4252"/>
    </w:pPr>
  </w:style>
  <w:style w:type="paragraph" w:styleId="Untertitel">
    <w:name w:val="Subtitle"/>
    <w:basedOn w:val="Standard"/>
    <w:qFormat/>
    <w:rsid w:val="00410269"/>
    <w:pPr>
      <w:spacing w:after="60"/>
      <w:jc w:val="center"/>
      <w:outlineLvl w:val="1"/>
    </w:pPr>
    <w:rPr>
      <w:rFonts w:ascii="Arial" w:hAnsi="Arial"/>
      <w:sz w:val="24"/>
    </w:rPr>
  </w:style>
  <w:style w:type="paragraph" w:styleId="Verzeichnis1">
    <w:name w:val="toc 1"/>
    <w:basedOn w:val="Standard"/>
    <w:next w:val="Standard"/>
    <w:autoRedefine/>
    <w:semiHidden/>
    <w:rsid w:val="00410269"/>
  </w:style>
  <w:style w:type="paragraph" w:styleId="Verzeichnis2">
    <w:name w:val="toc 2"/>
    <w:basedOn w:val="Standard"/>
    <w:next w:val="Standard"/>
    <w:autoRedefine/>
    <w:semiHidden/>
    <w:rsid w:val="00410269"/>
    <w:pPr>
      <w:ind w:left="200"/>
    </w:pPr>
  </w:style>
  <w:style w:type="paragraph" w:styleId="Verzeichnis3">
    <w:name w:val="toc 3"/>
    <w:basedOn w:val="Standard"/>
    <w:next w:val="Standard"/>
    <w:autoRedefine/>
    <w:semiHidden/>
    <w:rsid w:val="00410269"/>
    <w:pPr>
      <w:ind w:left="400"/>
    </w:pPr>
  </w:style>
  <w:style w:type="paragraph" w:styleId="Verzeichnis4">
    <w:name w:val="toc 4"/>
    <w:basedOn w:val="Standard"/>
    <w:next w:val="Standard"/>
    <w:autoRedefine/>
    <w:semiHidden/>
    <w:rsid w:val="00410269"/>
    <w:pPr>
      <w:ind w:left="600"/>
    </w:pPr>
  </w:style>
  <w:style w:type="paragraph" w:styleId="Verzeichnis5">
    <w:name w:val="toc 5"/>
    <w:basedOn w:val="Standard"/>
    <w:next w:val="Standard"/>
    <w:autoRedefine/>
    <w:semiHidden/>
    <w:rsid w:val="00410269"/>
    <w:pPr>
      <w:ind w:left="800"/>
    </w:pPr>
  </w:style>
  <w:style w:type="paragraph" w:styleId="Verzeichnis6">
    <w:name w:val="toc 6"/>
    <w:basedOn w:val="Standard"/>
    <w:next w:val="Standard"/>
    <w:autoRedefine/>
    <w:semiHidden/>
    <w:rsid w:val="00410269"/>
    <w:pPr>
      <w:ind w:left="1000"/>
    </w:pPr>
  </w:style>
  <w:style w:type="paragraph" w:styleId="Verzeichnis7">
    <w:name w:val="toc 7"/>
    <w:basedOn w:val="Standard"/>
    <w:next w:val="Standard"/>
    <w:autoRedefine/>
    <w:semiHidden/>
    <w:rsid w:val="00410269"/>
    <w:pPr>
      <w:ind w:left="1200"/>
    </w:pPr>
  </w:style>
  <w:style w:type="paragraph" w:styleId="Verzeichnis8">
    <w:name w:val="toc 8"/>
    <w:basedOn w:val="Standard"/>
    <w:next w:val="Standard"/>
    <w:autoRedefine/>
    <w:semiHidden/>
    <w:rsid w:val="00410269"/>
    <w:pPr>
      <w:ind w:left="1400"/>
    </w:pPr>
  </w:style>
  <w:style w:type="paragraph" w:styleId="Verzeichnis9">
    <w:name w:val="toc 9"/>
    <w:basedOn w:val="Standard"/>
    <w:next w:val="Standard"/>
    <w:autoRedefine/>
    <w:semiHidden/>
    <w:rsid w:val="00410269"/>
    <w:pPr>
      <w:ind w:left="1600"/>
    </w:pPr>
  </w:style>
  <w:style w:type="paragraph" w:styleId="RGV-berschrift">
    <w:name w:val="toa heading"/>
    <w:basedOn w:val="Standard"/>
    <w:next w:val="Standard"/>
    <w:semiHidden/>
    <w:rsid w:val="00410269"/>
    <w:pPr>
      <w:spacing w:before="120"/>
    </w:pPr>
    <w:rPr>
      <w:rFonts w:ascii="Arial" w:hAnsi="Arial"/>
      <w:b/>
      <w:sz w:val="24"/>
    </w:rPr>
  </w:style>
  <w:style w:type="paragraph" w:styleId="Rechtsgrundlagenverzeichnis">
    <w:name w:val="table of authorities"/>
    <w:basedOn w:val="Standard"/>
    <w:next w:val="Standard"/>
    <w:semiHidden/>
    <w:rsid w:val="00410269"/>
    <w:pPr>
      <w:ind w:left="200" w:hanging="200"/>
    </w:pPr>
  </w:style>
  <w:style w:type="character" w:styleId="Funotenzeichen">
    <w:name w:val="footnote reference"/>
    <w:semiHidden/>
    <w:rsid w:val="00410269"/>
    <w:rPr>
      <w:vertAlign w:val="superscript"/>
    </w:rPr>
  </w:style>
  <w:style w:type="paragraph" w:customStyle="1" w:styleId="Formatvorlage1">
    <w:name w:val="Formatvorlage1"/>
    <w:basedOn w:val="Verzeichnis1"/>
    <w:next w:val="berschrift2"/>
    <w:autoRedefine/>
    <w:rsid w:val="00410269"/>
    <w:rPr>
      <w:b/>
      <w:bCs/>
      <w:sz w:val="24"/>
      <w:szCs w:val="24"/>
      <w:lang w:val="de-DE" w:eastAsia="de-DE"/>
    </w:rPr>
  </w:style>
  <w:style w:type="paragraph" w:styleId="HTMLVorformatiert">
    <w:name w:val="HTML Preformatted"/>
    <w:basedOn w:val="Standard"/>
    <w:rsid w:val="00410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de-DE" w:eastAsia="de-DE"/>
    </w:rPr>
  </w:style>
  <w:style w:type="paragraph" w:styleId="Sprechblasentext">
    <w:name w:val="Balloon Text"/>
    <w:basedOn w:val="Standard"/>
    <w:semiHidden/>
    <w:rsid w:val="00410269"/>
    <w:rPr>
      <w:rFonts w:ascii="Tahoma" w:hAnsi="Tahoma" w:cs="Tahoma"/>
      <w:sz w:val="16"/>
      <w:szCs w:val="16"/>
    </w:rPr>
  </w:style>
  <w:style w:type="character" w:styleId="Fett">
    <w:name w:val="Strong"/>
    <w:uiPriority w:val="22"/>
    <w:qFormat/>
    <w:rsid w:val="00970D2C"/>
    <w:rPr>
      <w:b/>
      <w:bCs/>
    </w:rPr>
  </w:style>
  <w:style w:type="paragraph" w:styleId="Kommentarthema">
    <w:name w:val="annotation subject"/>
    <w:basedOn w:val="Kommentartext"/>
    <w:next w:val="Kommentartext"/>
    <w:link w:val="KommentarthemaZchn"/>
    <w:rsid w:val="00F90CAB"/>
    <w:rPr>
      <w:b/>
      <w:bCs/>
    </w:rPr>
  </w:style>
  <w:style w:type="character" w:customStyle="1" w:styleId="KommentartextZchn">
    <w:name w:val="Kommentartext Zchn"/>
    <w:link w:val="Kommentartext"/>
    <w:semiHidden/>
    <w:rsid w:val="00F90CAB"/>
    <w:rPr>
      <w:lang w:val="en-GB" w:eastAsia="en-US"/>
    </w:rPr>
  </w:style>
  <w:style w:type="character" w:customStyle="1" w:styleId="KommentarthemaZchn">
    <w:name w:val="Kommentarthema Zchn"/>
    <w:basedOn w:val="KommentartextZchn"/>
    <w:link w:val="Kommentarthema"/>
    <w:rsid w:val="00F90CAB"/>
    <w:rPr>
      <w:lang w:val="en-GB" w:eastAsia="en-US"/>
    </w:rPr>
  </w:style>
  <w:style w:type="paragraph" w:customStyle="1" w:styleId="Pa0">
    <w:name w:val="Pa0"/>
    <w:basedOn w:val="Standard"/>
    <w:next w:val="Standard"/>
    <w:rsid w:val="004661FD"/>
    <w:pPr>
      <w:autoSpaceDE w:val="0"/>
      <w:autoSpaceDN w:val="0"/>
      <w:adjustRightInd w:val="0"/>
      <w:spacing w:line="161" w:lineRule="atLeast"/>
    </w:pPr>
    <w:rPr>
      <w:rFonts w:ascii="Alright Sans Regular" w:hAnsi="Alright Sans Regular"/>
      <w:sz w:val="24"/>
      <w:szCs w:val="24"/>
      <w:lang w:val="de-DE" w:eastAsia="de-DE"/>
    </w:rPr>
  </w:style>
  <w:style w:type="character" w:customStyle="1" w:styleId="A8">
    <w:name w:val="A8"/>
    <w:rsid w:val="00B74A07"/>
    <w:rPr>
      <w:rFonts w:cs="Alright Sans Medium"/>
      <w:color w:val="FFFFFF"/>
      <w:sz w:val="18"/>
      <w:szCs w:val="18"/>
    </w:rPr>
  </w:style>
  <w:style w:type="character" w:customStyle="1" w:styleId="A9">
    <w:name w:val="A9"/>
    <w:rsid w:val="00B74A07"/>
    <w:rPr>
      <w:rFonts w:cs="Alright Sans Medium"/>
      <w:color w:val="FFFFFF"/>
      <w:sz w:val="10"/>
      <w:szCs w:val="10"/>
    </w:rPr>
  </w:style>
  <w:style w:type="table" w:styleId="Tabellenraster">
    <w:name w:val="Table Grid"/>
    <w:aliases w:val="Tabellengitternetz"/>
    <w:basedOn w:val="NormaleTabelle"/>
    <w:rsid w:val="004906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AC08D2"/>
    <w:pPr>
      <w:spacing w:before="100" w:beforeAutospacing="1" w:after="100" w:afterAutospacing="1"/>
    </w:pPr>
    <w:rPr>
      <w:sz w:val="24"/>
      <w:szCs w:val="24"/>
      <w:lang w:val="de-DE" w:eastAsia="de-DE"/>
    </w:rPr>
  </w:style>
  <w:style w:type="paragraph" w:styleId="berarbeitung">
    <w:name w:val="Revision"/>
    <w:hidden/>
    <w:uiPriority w:val="99"/>
    <w:semiHidden/>
    <w:rsid w:val="00077F60"/>
    <w:rPr>
      <w:lang w:val="en-GB" w:eastAsia="en-US"/>
    </w:rPr>
  </w:style>
  <w:style w:type="paragraph" w:customStyle="1" w:styleId="Releasebodycopy">
    <w:name w:val="Release body copy"/>
    <w:basedOn w:val="StandardWeb"/>
    <w:link w:val="ReleasebodycopyChar"/>
    <w:qFormat/>
    <w:rsid w:val="00F7463A"/>
    <w:pPr>
      <w:spacing w:before="0" w:beforeAutospacing="0" w:after="190" w:afterAutospacing="0" w:line="360" w:lineRule="auto"/>
    </w:pPr>
    <w:rPr>
      <w:rFonts w:ascii="Arial" w:hAnsi="Arial" w:cs="Arial"/>
      <w:sz w:val="20"/>
      <w:szCs w:val="20"/>
      <w:lang w:val="en-US" w:eastAsia="en-US"/>
    </w:rPr>
  </w:style>
  <w:style w:type="paragraph" w:customStyle="1" w:styleId="Releasebodysubheadboldgrey">
    <w:name w:val="Release body subhead bold grey"/>
    <w:basedOn w:val="StandardWeb"/>
    <w:link w:val="ReleasebodysubheadboldgreyChar"/>
    <w:qFormat/>
    <w:rsid w:val="00F7463A"/>
    <w:pPr>
      <w:spacing w:before="0" w:beforeAutospacing="0" w:after="80" w:afterAutospacing="0" w:line="360" w:lineRule="auto"/>
      <w:jc w:val="both"/>
    </w:pPr>
    <w:rPr>
      <w:rFonts w:ascii="Arial" w:hAnsi="Arial" w:cs="Arial"/>
      <w:b/>
      <w:color w:val="808080"/>
      <w:sz w:val="20"/>
      <w:szCs w:val="20"/>
      <w:lang w:val="en-US" w:eastAsia="en-US"/>
    </w:rPr>
  </w:style>
  <w:style w:type="character" w:customStyle="1" w:styleId="ReleasebodycopyChar">
    <w:name w:val="Release body copy Char"/>
    <w:link w:val="Releasebodycopy"/>
    <w:rsid w:val="00F7463A"/>
    <w:rPr>
      <w:rFonts w:ascii="Arial" w:hAnsi="Arial" w:cs="Arial"/>
      <w:lang w:val="en-US" w:eastAsia="en-US"/>
    </w:rPr>
  </w:style>
  <w:style w:type="character" w:customStyle="1" w:styleId="ReleasebodysubheadboldgreyChar">
    <w:name w:val="Release body subhead bold grey Char"/>
    <w:link w:val="Releasebodysubheadboldgrey"/>
    <w:rsid w:val="00F7463A"/>
    <w:rPr>
      <w:rFonts w:ascii="Arial" w:hAnsi="Arial" w:cs="Arial"/>
      <w:b/>
      <w:color w:val="808080"/>
      <w:lang w:val="en-US" w:eastAsia="en-US"/>
    </w:rPr>
  </w:style>
  <w:style w:type="character" w:customStyle="1" w:styleId="cmsteaser">
    <w:name w:val="cmsteaser"/>
    <w:uiPriority w:val="99"/>
    <w:rsid w:val="00936D02"/>
    <w:rPr>
      <w:rFonts w:cs="Times New Roman"/>
    </w:rPr>
  </w:style>
  <w:style w:type="paragraph" w:styleId="Listenabsatz">
    <w:name w:val="List Paragraph"/>
    <w:basedOn w:val="Standard"/>
    <w:uiPriority w:val="34"/>
    <w:qFormat/>
    <w:rsid w:val="00127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5890">
      <w:bodyDiv w:val="1"/>
      <w:marLeft w:val="0"/>
      <w:marRight w:val="0"/>
      <w:marTop w:val="0"/>
      <w:marBottom w:val="0"/>
      <w:divBdr>
        <w:top w:val="none" w:sz="0" w:space="0" w:color="auto"/>
        <w:left w:val="none" w:sz="0" w:space="0" w:color="auto"/>
        <w:bottom w:val="none" w:sz="0" w:space="0" w:color="auto"/>
        <w:right w:val="none" w:sz="0" w:space="0" w:color="auto"/>
      </w:divBdr>
    </w:div>
    <w:div w:id="287512365">
      <w:bodyDiv w:val="1"/>
      <w:marLeft w:val="0"/>
      <w:marRight w:val="0"/>
      <w:marTop w:val="0"/>
      <w:marBottom w:val="0"/>
      <w:divBdr>
        <w:top w:val="none" w:sz="0" w:space="0" w:color="auto"/>
        <w:left w:val="none" w:sz="0" w:space="0" w:color="auto"/>
        <w:bottom w:val="none" w:sz="0" w:space="0" w:color="auto"/>
        <w:right w:val="none" w:sz="0" w:space="0" w:color="auto"/>
      </w:divBdr>
    </w:div>
    <w:div w:id="319164473">
      <w:bodyDiv w:val="1"/>
      <w:marLeft w:val="0"/>
      <w:marRight w:val="0"/>
      <w:marTop w:val="0"/>
      <w:marBottom w:val="0"/>
      <w:divBdr>
        <w:top w:val="none" w:sz="0" w:space="0" w:color="auto"/>
        <w:left w:val="none" w:sz="0" w:space="0" w:color="auto"/>
        <w:bottom w:val="none" w:sz="0" w:space="0" w:color="auto"/>
        <w:right w:val="none" w:sz="0" w:space="0" w:color="auto"/>
      </w:divBdr>
      <w:divsChild>
        <w:div w:id="357433801">
          <w:marLeft w:val="360"/>
          <w:marRight w:val="0"/>
          <w:marTop w:val="86"/>
          <w:marBottom w:val="0"/>
          <w:divBdr>
            <w:top w:val="none" w:sz="0" w:space="0" w:color="auto"/>
            <w:left w:val="none" w:sz="0" w:space="0" w:color="auto"/>
            <w:bottom w:val="none" w:sz="0" w:space="0" w:color="auto"/>
            <w:right w:val="none" w:sz="0" w:space="0" w:color="auto"/>
          </w:divBdr>
        </w:div>
        <w:div w:id="721949141">
          <w:marLeft w:val="360"/>
          <w:marRight w:val="0"/>
          <w:marTop w:val="86"/>
          <w:marBottom w:val="0"/>
          <w:divBdr>
            <w:top w:val="none" w:sz="0" w:space="0" w:color="auto"/>
            <w:left w:val="none" w:sz="0" w:space="0" w:color="auto"/>
            <w:bottom w:val="none" w:sz="0" w:space="0" w:color="auto"/>
            <w:right w:val="none" w:sz="0" w:space="0" w:color="auto"/>
          </w:divBdr>
        </w:div>
        <w:div w:id="1015234347">
          <w:marLeft w:val="360"/>
          <w:marRight w:val="0"/>
          <w:marTop w:val="86"/>
          <w:marBottom w:val="0"/>
          <w:divBdr>
            <w:top w:val="none" w:sz="0" w:space="0" w:color="auto"/>
            <w:left w:val="none" w:sz="0" w:space="0" w:color="auto"/>
            <w:bottom w:val="none" w:sz="0" w:space="0" w:color="auto"/>
            <w:right w:val="none" w:sz="0" w:space="0" w:color="auto"/>
          </w:divBdr>
        </w:div>
        <w:div w:id="1037857591">
          <w:marLeft w:val="360"/>
          <w:marRight w:val="0"/>
          <w:marTop w:val="86"/>
          <w:marBottom w:val="0"/>
          <w:divBdr>
            <w:top w:val="none" w:sz="0" w:space="0" w:color="auto"/>
            <w:left w:val="none" w:sz="0" w:space="0" w:color="auto"/>
            <w:bottom w:val="none" w:sz="0" w:space="0" w:color="auto"/>
            <w:right w:val="none" w:sz="0" w:space="0" w:color="auto"/>
          </w:divBdr>
        </w:div>
        <w:div w:id="1242446483">
          <w:marLeft w:val="360"/>
          <w:marRight w:val="0"/>
          <w:marTop w:val="86"/>
          <w:marBottom w:val="0"/>
          <w:divBdr>
            <w:top w:val="none" w:sz="0" w:space="0" w:color="auto"/>
            <w:left w:val="none" w:sz="0" w:space="0" w:color="auto"/>
            <w:bottom w:val="none" w:sz="0" w:space="0" w:color="auto"/>
            <w:right w:val="none" w:sz="0" w:space="0" w:color="auto"/>
          </w:divBdr>
        </w:div>
        <w:div w:id="1556887991">
          <w:marLeft w:val="360"/>
          <w:marRight w:val="0"/>
          <w:marTop w:val="86"/>
          <w:marBottom w:val="0"/>
          <w:divBdr>
            <w:top w:val="none" w:sz="0" w:space="0" w:color="auto"/>
            <w:left w:val="none" w:sz="0" w:space="0" w:color="auto"/>
            <w:bottom w:val="none" w:sz="0" w:space="0" w:color="auto"/>
            <w:right w:val="none" w:sz="0" w:space="0" w:color="auto"/>
          </w:divBdr>
        </w:div>
        <w:div w:id="1743259178">
          <w:marLeft w:val="360"/>
          <w:marRight w:val="0"/>
          <w:marTop w:val="86"/>
          <w:marBottom w:val="0"/>
          <w:divBdr>
            <w:top w:val="none" w:sz="0" w:space="0" w:color="auto"/>
            <w:left w:val="none" w:sz="0" w:space="0" w:color="auto"/>
            <w:bottom w:val="none" w:sz="0" w:space="0" w:color="auto"/>
            <w:right w:val="none" w:sz="0" w:space="0" w:color="auto"/>
          </w:divBdr>
        </w:div>
        <w:div w:id="2011055053">
          <w:marLeft w:val="360"/>
          <w:marRight w:val="0"/>
          <w:marTop w:val="86"/>
          <w:marBottom w:val="0"/>
          <w:divBdr>
            <w:top w:val="none" w:sz="0" w:space="0" w:color="auto"/>
            <w:left w:val="none" w:sz="0" w:space="0" w:color="auto"/>
            <w:bottom w:val="none" w:sz="0" w:space="0" w:color="auto"/>
            <w:right w:val="none" w:sz="0" w:space="0" w:color="auto"/>
          </w:divBdr>
        </w:div>
      </w:divsChild>
    </w:div>
    <w:div w:id="374937036">
      <w:bodyDiv w:val="1"/>
      <w:marLeft w:val="0"/>
      <w:marRight w:val="0"/>
      <w:marTop w:val="0"/>
      <w:marBottom w:val="0"/>
      <w:divBdr>
        <w:top w:val="none" w:sz="0" w:space="0" w:color="auto"/>
        <w:left w:val="none" w:sz="0" w:space="0" w:color="auto"/>
        <w:bottom w:val="none" w:sz="0" w:space="0" w:color="auto"/>
        <w:right w:val="none" w:sz="0" w:space="0" w:color="auto"/>
      </w:divBdr>
      <w:divsChild>
        <w:div w:id="142434501">
          <w:marLeft w:val="360"/>
          <w:marRight w:val="0"/>
          <w:marTop w:val="86"/>
          <w:marBottom w:val="0"/>
          <w:divBdr>
            <w:top w:val="none" w:sz="0" w:space="0" w:color="auto"/>
            <w:left w:val="none" w:sz="0" w:space="0" w:color="auto"/>
            <w:bottom w:val="none" w:sz="0" w:space="0" w:color="auto"/>
            <w:right w:val="none" w:sz="0" w:space="0" w:color="auto"/>
          </w:divBdr>
        </w:div>
        <w:div w:id="157549429">
          <w:marLeft w:val="360"/>
          <w:marRight w:val="0"/>
          <w:marTop w:val="86"/>
          <w:marBottom w:val="0"/>
          <w:divBdr>
            <w:top w:val="none" w:sz="0" w:space="0" w:color="auto"/>
            <w:left w:val="none" w:sz="0" w:space="0" w:color="auto"/>
            <w:bottom w:val="none" w:sz="0" w:space="0" w:color="auto"/>
            <w:right w:val="none" w:sz="0" w:space="0" w:color="auto"/>
          </w:divBdr>
        </w:div>
        <w:div w:id="293483037">
          <w:marLeft w:val="360"/>
          <w:marRight w:val="0"/>
          <w:marTop w:val="86"/>
          <w:marBottom w:val="0"/>
          <w:divBdr>
            <w:top w:val="none" w:sz="0" w:space="0" w:color="auto"/>
            <w:left w:val="none" w:sz="0" w:space="0" w:color="auto"/>
            <w:bottom w:val="none" w:sz="0" w:space="0" w:color="auto"/>
            <w:right w:val="none" w:sz="0" w:space="0" w:color="auto"/>
          </w:divBdr>
        </w:div>
        <w:div w:id="925655459">
          <w:marLeft w:val="360"/>
          <w:marRight w:val="0"/>
          <w:marTop w:val="86"/>
          <w:marBottom w:val="0"/>
          <w:divBdr>
            <w:top w:val="none" w:sz="0" w:space="0" w:color="auto"/>
            <w:left w:val="none" w:sz="0" w:space="0" w:color="auto"/>
            <w:bottom w:val="none" w:sz="0" w:space="0" w:color="auto"/>
            <w:right w:val="none" w:sz="0" w:space="0" w:color="auto"/>
          </w:divBdr>
        </w:div>
        <w:div w:id="990447301">
          <w:marLeft w:val="360"/>
          <w:marRight w:val="0"/>
          <w:marTop w:val="86"/>
          <w:marBottom w:val="0"/>
          <w:divBdr>
            <w:top w:val="none" w:sz="0" w:space="0" w:color="auto"/>
            <w:left w:val="none" w:sz="0" w:space="0" w:color="auto"/>
            <w:bottom w:val="none" w:sz="0" w:space="0" w:color="auto"/>
            <w:right w:val="none" w:sz="0" w:space="0" w:color="auto"/>
          </w:divBdr>
        </w:div>
        <w:div w:id="1160346721">
          <w:marLeft w:val="360"/>
          <w:marRight w:val="0"/>
          <w:marTop w:val="86"/>
          <w:marBottom w:val="0"/>
          <w:divBdr>
            <w:top w:val="none" w:sz="0" w:space="0" w:color="auto"/>
            <w:left w:val="none" w:sz="0" w:space="0" w:color="auto"/>
            <w:bottom w:val="none" w:sz="0" w:space="0" w:color="auto"/>
            <w:right w:val="none" w:sz="0" w:space="0" w:color="auto"/>
          </w:divBdr>
        </w:div>
        <w:div w:id="1337732636">
          <w:marLeft w:val="360"/>
          <w:marRight w:val="0"/>
          <w:marTop w:val="86"/>
          <w:marBottom w:val="0"/>
          <w:divBdr>
            <w:top w:val="none" w:sz="0" w:space="0" w:color="auto"/>
            <w:left w:val="none" w:sz="0" w:space="0" w:color="auto"/>
            <w:bottom w:val="none" w:sz="0" w:space="0" w:color="auto"/>
            <w:right w:val="none" w:sz="0" w:space="0" w:color="auto"/>
          </w:divBdr>
        </w:div>
        <w:div w:id="1478689390">
          <w:marLeft w:val="360"/>
          <w:marRight w:val="0"/>
          <w:marTop w:val="86"/>
          <w:marBottom w:val="0"/>
          <w:divBdr>
            <w:top w:val="none" w:sz="0" w:space="0" w:color="auto"/>
            <w:left w:val="none" w:sz="0" w:space="0" w:color="auto"/>
            <w:bottom w:val="none" w:sz="0" w:space="0" w:color="auto"/>
            <w:right w:val="none" w:sz="0" w:space="0" w:color="auto"/>
          </w:divBdr>
        </w:div>
      </w:divsChild>
    </w:div>
    <w:div w:id="679822073">
      <w:bodyDiv w:val="1"/>
      <w:marLeft w:val="0"/>
      <w:marRight w:val="0"/>
      <w:marTop w:val="0"/>
      <w:marBottom w:val="0"/>
      <w:divBdr>
        <w:top w:val="none" w:sz="0" w:space="0" w:color="auto"/>
        <w:left w:val="none" w:sz="0" w:space="0" w:color="auto"/>
        <w:bottom w:val="none" w:sz="0" w:space="0" w:color="auto"/>
        <w:right w:val="none" w:sz="0" w:space="0" w:color="auto"/>
      </w:divBdr>
      <w:divsChild>
        <w:div w:id="476149929">
          <w:marLeft w:val="0"/>
          <w:marRight w:val="0"/>
          <w:marTop w:val="0"/>
          <w:marBottom w:val="0"/>
          <w:divBdr>
            <w:top w:val="none" w:sz="0" w:space="0" w:color="auto"/>
            <w:left w:val="none" w:sz="0" w:space="0" w:color="auto"/>
            <w:bottom w:val="none" w:sz="0" w:space="0" w:color="auto"/>
            <w:right w:val="none" w:sz="0" w:space="0" w:color="auto"/>
          </w:divBdr>
          <w:divsChild>
            <w:div w:id="1458377163">
              <w:marLeft w:val="0"/>
              <w:marRight w:val="0"/>
              <w:marTop w:val="0"/>
              <w:marBottom w:val="0"/>
              <w:divBdr>
                <w:top w:val="none" w:sz="0" w:space="0" w:color="auto"/>
                <w:left w:val="none" w:sz="0" w:space="0" w:color="auto"/>
                <w:bottom w:val="none" w:sz="0" w:space="0" w:color="auto"/>
                <w:right w:val="none" w:sz="0" w:space="0" w:color="auto"/>
              </w:divBdr>
              <w:divsChild>
                <w:div w:id="1849248018">
                  <w:marLeft w:val="0"/>
                  <w:marRight w:val="0"/>
                  <w:marTop w:val="0"/>
                  <w:marBottom w:val="0"/>
                  <w:divBdr>
                    <w:top w:val="none" w:sz="0" w:space="0" w:color="auto"/>
                    <w:left w:val="none" w:sz="0" w:space="0" w:color="auto"/>
                    <w:bottom w:val="none" w:sz="0" w:space="0" w:color="auto"/>
                    <w:right w:val="none" w:sz="0" w:space="0" w:color="auto"/>
                  </w:divBdr>
                  <w:divsChild>
                    <w:div w:id="528835847">
                      <w:marLeft w:val="0"/>
                      <w:marRight w:val="0"/>
                      <w:marTop w:val="0"/>
                      <w:marBottom w:val="0"/>
                      <w:divBdr>
                        <w:top w:val="none" w:sz="0" w:space="0" w:color="auto"/>
                        <w:left w:val="none" w:sz="0" w:space="0" w:color="auto"/>
                        <w:bottom w:val="none" w:sz="0" w:space="0" w:color="auto"/>
                        <w:right w:val="none" w:sz="0" w:space="0" w:color="auto"/>
                      </w:divBdr>
                      <w:divsChild>
                        <w:div w:id="169078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649046">
      <w:bodyDiv w:val="1"/>
      <w:marLeft w:val="0"/>
      <w:marRight w:val="0"/>
      <w:marTop w:val="0"/>
      <w:marBottom w:val="0"/>
      <w:divBdr>
        <w:top w:val="none" w:sz="0" w:space="0" w:color="auto"/>
        <w:left w:val="none" w:sz="0" w:space="0" w:color="auto"/>
        <w:bottom w:val="none" w:sz="0" w:space="0" w:color="auto"/>
        <w:right w:val="none" w:sz="0" w:space="0" w:color="auto"/>
      </w:divBdr>
    </w:div>
    <w:div w:id="1558281063">
      <w:bodyDiv w:val="1"/>
      <w:marLeft w:val="0"/>
      <w:marRight w:val="0"/>
      <w:marTop w:val="0"/>
      <w:marBottom w:val="0"/>
      <w:divBdr>
        <w:top w:val="none" w:sz="0" w:space="0" w:color="auto"/>
        <w:left w:val="none" w:sz="0" w:space="0" w:color="auto"/>
        <w:bottom w:val="none" w:sz="0" w:space="0" w:color="auto"/>
        <w:right w:val="none" w:sz="0" w:space="0" w:color="auto"/>
      </w:divBdr>
    </w:div>
    <w:div w:id="2026394060">
      <w:bodyDiv w:val="1"/>
      <w:marLeft w:val="0"/>
      <w:marRight w:val="0"/>
      <w:marTop w:val="0"/>
      <w:marBottom w:val="0"/>
      <w:divBdr>
        <w:top w:val="none" w:sz="0" w:space="0" w:color="auto"/>
        <w:left w:val="none" w:sz="0" w:space="0" w:color="auto"/>
        <w:bottom w:val="none" w:sz="0" w:space="0" w:color="auto"/>
        <w:right w:val="none" w:sz="0" w:space="0" w:color="auto"/>
      </w:divBdr>
      <w:divsChild>
        <w:div w:id="1894806222">
          <w:marLeft w:val="0"/>
          <w:marRight w:val="0"/>
          <w:marTop w:val="0"/>
          <w:marBottom w:val="0"/>
          <w:divBdr>
            <w:top w:val="none" w:sz="0" w:space="0" w:color="auto"/>
            <w:left w:val="none" w:sz="0" w:space="0" w:color="auto"/>
            <w:bottom w:val="none" w:sz="0" w:space="0" w:color="auto"/>
            <w:right w:val="none" w:sz="0" w:space="0" w:color="auto"/>
          </w:divBdr>
        </w:div>
        <w:div w:id="1979147888">
          <w:marLeft w:val="0"/>
          <w:marRight w:val="0"/>
          <w:marTop w:val="0"/>
          <w:marBottom w:val="0"/>
          <w:divBdr>
            <w:top w:val="none" w:sz="0" w:space="0" w:color="auto"/>
            <w:left w:val="none" w:sz="0" w:space="0" w:color="auto"/>
            <w:bottom w:val="none" w:sz="0" w:space="0" w:color="auto"/>
            <w:right w:val="none" w:sz="0" w:space="0" w:color="auto"/>
          </w:divBdr>
          <w:divsChild>
            <w:div w:id="992174280">
              <w:marLeft w:val="0"/>
              <w:marRight w:val="0"/>
              <w:marTop w:val="0"/>
              <w:marBottom w:val="0"/>
              <w:divBdr>
                <w:top w:val="none" w:sz="0" w:space="0" w:color="auto"/>
                <w:left w:val="none" w:sz="0" w:space="0" w:color="auto"/>
                <w:bottom w:val="none" w:sz="0" w:space="0" w:color="auto"/>
                <w:right w:val="none" w:sz="0" w:space="0" w:color="auto"/>
              </w:divBdr>
            </w:div>
            <w:div w:id="16500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witter.com/raytheon"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raytheon.com" TargetMode="External"/><Relationship Id="rId4" Type="http://schemas.openxmlformats.org/officeDocument/2006/relationships/webSettings" Target="webSettings.xml"/><Relationship Id="rId9" Type="http://schemas.openxmlformats.org/officeDocument/2006/relationships/hyperlink" Target="http://www.raytheon-anschuetz.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hyperlink" Target="mailto:Martin_Richter@raykiel.com"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Briefe%20&amp;%20Faxe\RM0XX.do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RM0XX</Template>
  <TotalTime>0</TotalTime>
  <Pages>2</Pages>
  <Words>739</Words>
  <Characters>4581</Characters>
  <Application>Microsoft Office Word</Application>
  <DocSecurity>0</DocSecurity>
  <Lines>38</Lines>
  <Paragraphs>10</Paragraphs>
  <ScaleCrop>false</ScaleCrop>
  <HeadingPairs>
    <vt:vector size="8" baseType="variant">
      <vt:variant>
        <vt:lpstr>Titel</vt:lpstr>
      </vt:variant>
      <vt:variant>
        <vt:i4>1</vt:i4>
      </vt:variant>
      <vt:variant>
        <vt:lpstr>Title</vt:lpstr>
      </vt:variant>
      <vt:variant>
        <vt:i4>1</vt:i4>
      </vt:variant>
      <vt:variant>
        <vt:lpstr>Tittel</vt:lpstr>
      </vt:variant>
      <vt:variant>
        <vt:i4>1</vt:i4>
      </vt:variant>
      <vt:variant>
        <vt:lpstr>Titolo</vt:lpstr>
      </vt:variant>
      <vt:variant>
        <vt:i4>1</vt:i4>
      </vt:variant>
    </vt:vector>
  </HeadingPairs>
  <TitlesOfParts>
    <vt:vector size="4" baseType="lpstr">
      <vt:lpstr>Raytheon Anschuetz Selected as INS Provider for Government of Canada’s OFSV</vt:lpstr>
      <vt:lpstr>Raytheon Anschuetz Selected as INS Provider for Government of Canada’s OFSV</vt:lpstr>
      <vt:lpstr>Synapsis for New Windpark Service Vessels</vt:lpstr>
      <vt:lpstr>Automatic Navigation and Trackkeeping System ( ANTS)</vt:lpstr>
    </vt:vector>
  </TitlesOfParts>
  <Company>RAN</Company>
  <LinksUpToDate>false</LinksUpToDate>
  <CharactersWithSpaces>5310</CharactersWithSpaces>
  <SharedDoc>false</SharedDoc>
  <HLinks>
    <vt:vector size="12" baseType="variant">
      <vt:variant>
        <vt:i4>6815781</vt:i4>
      </vt:variant>
      <vt:variant>
        <vt:i4>0</vt:i4>
      </vt:variant>
      <vt:variant>
        <vt:i4>0</vt:i4>
      </vt:variant>
      <vt:variant>
        <vt:i4>5</vt:i4>
      </vt:variant>
      <vt:variant>
        <vt:lpwstr>http://www.raytheon-anschuetz.com/</vt:lpwstr>
      </vt:variant>
      <vt:variant>
        <vt:lpwstr/>
      </vt:variant>
      <vt:variant>
        <vt:i4>4259915</vt:i4>
      </vt:variant>
      <vt:variant>
        <vt:i4>3</vt:i4>
      </vt:variant>
      <vt:variant>
        <vt:i4>0</vt:i4>
      </vt:variant>
      <vt:variant>
        <vt:i4>5</vt:i4>
      </vt:variant>
      <vt:variant>
        <vt:lpwstr>mailto:Martin_Richter@raykiel.com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Raytheon Anschuetz Selected as INS Provider for Government of Canada’s OFSV</dc:title>
  <dc:creator>M. Richter</dc:creator>
  <cp:lastModifiedBy>Schidlowski, Laura</cp:lastModifiedBy>
  <cp:revision>6</cp:revision>
  <cp:lastPrinted>2015-02-12T11:58:00Z</cp:lastPrinted>
  <dcterms:created xsi:type="dcterms:W3CDTF">2016-05-25T05:24:00Z</dcterms:created>
  <dcterms:modified xsi:type="dcterms:W3CDTF">2016-05-26T13:29:00Z</dcterms:modified>
</cp:coreProperties>
</file>